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5221">
        <w:rPr>
          <w:rFonts w:asciiTheme="minorHAnsi" w:hAnsiTheme="minorHAnsi"/>
          <w:b/>
          <w:sz w:val="22"/>
          <w:szCs w:val="22"/>
        </w:rPr>
        <w:t>s</w:t>
      </w:r>
      <w:r w:rsidR="009B0026">
        <w:rPr>
          <w:rFonts w:asciiTheme="minorHAnsi" w:hAnsiTheme="minorHAnsi"/>
          <w:b/>
          <w:sz w:val="22"/>
          <w:szCs w:val="22"/>
        </w:rPr>
        <w:t>przętu komputerowego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24512D">
        <w:rPr>
          <w:rFonts w:asciiTheme="minorHAnsi" w:hAnsiTheme="minorHAnsi"/>
          <w:b/>
          <w:sz w:val="22"/>
          <w:szCs w:val="22"/>
        </w:rPr>
        <w:t>20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F1028D">
        <w:rPr>
          <w:rFonts w:asciiTheme="minorHAnsi" w:hAnsiTheme="minorHAnsi"/>
          <w:b/>
          <w:sz w:val="22"/>
          <w:szCs w:val="22"/>
        </w:rPr>
        <w:t>8</w:t>
      </w:r>
      <w:r w:rsidR="009A26B9">
        <w:rPr>
          <w:rFonts w:asciiTheme="minorHAnsi" w:hAnsiTheme="minorHAnsi"/>
          <w:b/>
          <w:sz w:val="22"/>
          <w:szCs w:val="22"/>
        </w:rPr>
        <w:t>/II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nowego </w:t>
      </w:r>
      <w:r>
        <w:rPr>
          <w:rFonts w:asciiTheme="minorHAnsi" w:hAnsiTheme="minorHAnsi"/>
          <w:sz w:val="22"/>
          <w:szCs w:val="22"/>
        </w:rPr>
        <w:t xml:space="preserve">sprzętu komputerowego 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 według poniższej specyfikacji.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232"/>
      </w:tblGrid>
      <w:tr w:rsidR="00F1028D" w:rsidRPr="00F1028D" w:rsidTr="0061591D">
        <w:trPr>
          <w:trHeight w:val="315"/>
        </w:trPr>
        <w:tc>
          <w:tcPr>
            <w:tcW w:w="9480" w:type="dxa"/>
            <w:gridSpan w:val="2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Komputer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4 szt.</w:t>
            </w:r>
          </w:p>
        </w:tc>
      </w:tr>
      <w:tr w:rsidR="00F1028D" w:rsidRPr="00F1028D" w:rsidTr="0061591D">
        <w:trPr>
          <w:trHeight w:val="410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bencham</w:t>
            </w:r>
            <w:r w:rsidR="00502D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rk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6500</w:t>
            </w:r>
          </w:p>
        </w:tc>
      </w:tr>
      <w:tr w:rsidR="00F1028D" w:rsidRPr="00F1028D" w:rsidTr="0061591D">
        <w:trPr>
          <w:trHeight w:val="51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F1028D" w:rsidRPr="00F1028D" w:rsidTr="0061591D">
        <w:trPr>
          <w:trHeight w:val="154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 1 x 500GB SATA3</w:t>
            </w:r>
          </w:p>
        </w:tc>
      </w:tr>
      <w:tr w:rsidR="00F1028D" w:rsidRPr="00F1028D" w:rsidTr="0061591D">
        <w:trPr>
          <w:trHeight w:val="244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obsługująca </w:t>
            </w:r>
            <w:r w:rsidRPr="004C2458">
              <w:rPr>
                <w:rFonts w:ascii="Calibri" w:hAnsi="Calibri"/>
                <w:sz w:val="22"/>
                <w:szCs w:val="22"/>
              </w:rPr>
              <w:t>rozdzielczość 1920x1080</w:t>
            </w:r>
            <w:r w:rsidR="009A26B9" w:rsidRPr="004C2458">
              <w:rPr>
                <w:rFonts w:ascii="Calibri" w:hAnsi="Calibri"/>
                <w:sz w:val="22"/>
                <w:szCs w:val="22"/>
              </w:rPr>
              <w:t>, wyposażona w gniazdo DVI oraz VGA</w:t>
            </w:r>
          </w:p>
        </w:tc>
      </w:tr>
      <w:tr w:rsidR="00F1028D" w:rsidRPr="00F1028D" w:rsidTr="0061591D">
        <w:trPr>
          <w:trHeight w:val="64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F1028D" w:rsidRPr="00F1028D" w:rsidTr="0061591D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F1028D" w:rsidRPr="00F1028D" w:rsidTr="0061591D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 2.0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 4x (w tym min. dwa na froncie obudowy ) </w:t>
            </w:r>
          </w:p>
        </w:tc>
      </w:tr>
      <w:tr w:rsidR="00F1028D" w:rsidRPr="00F1028D" w:rsidTr="0061591D">
        <w:trPr>
          <w:trHeight w:val="78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 3.0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 2x</w:t>
            </w:r>
          </w:p>
        </w:tc>
      </w:tr>
      <w:tr w:rsidR="00F1028D" w:rsidRPr="00F1028D" w:rsidTr="0061591D">
        <w:trPr>
          <w:trHeight w:val="182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F1028D" w:rsidRPr="00F1028D" w:rsidTr="0061591D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D-</w:t>
            </w:r>
            <w:proofErr w:type="spellStart"/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</w:t>
            </w:r>
            <w:proofErr w:type="spellEnd"/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15-stykowe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</w:t>
            </w:r>
          </w:p>
        </w:tc>
      </w:tr>
      <w:tr w:rsidR="00F1028D" w:rsidRPr="00F1028D" w:rsidTr="0061591D">
        <w:trPr>
          <w:trHeight w:val="234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 x DVD +/- RW, Super Multi</w:t>
            </w:r>
          </w:p>
        </w:tc>
      </w:tr>
      <w:tr w:rsidR="00F1028D" w:rsidRPr="00F1028D" w:rsidTr="0061591D">
        <w:trPr>
          <w:trHeight w:val="196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Kabel sieciowy Ethernet z końcówkami RJ-45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dł. min. 5 m.</w:t>
            </w:r>
          </w:p>
        </w:tc>
      </w:tr>
      <w:tr w:rsidR="00F1028D" w:rsidRPr="00F1028D" w:rsidTr="0061591D">
        <w:trPr>
          <w:trHeight w:val="158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F1028D" w:rsidRPr="00F1028D" w:rsidTr="0061591D">
        <w:trPr>
          <w:trHeight w:val="36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F1028D" w:rsidRPr="00F1028D" w:rsidTr="0061591D">
        <w:trPr>
          <w:trHeight w:val="777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F1028D" w:rsidRPr="00F1028D" w:rsidTr="0061591D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F1028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F1028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Monitor – 8 szt.</w:t>
            </w:r>
          </w:p>
        </w:tc>
      </w:tr>
      <w:tr w:rsidR="00F1028D" w:rsidRPr="00F1028D" w:rsidTr="0061591D">
        <w:trPr>
          <w:trHeight w:val="33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Wielkość 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24"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1920x1080@60Hz</w:t>
            </w:r>
          </w:p>
        </w:tc>
      </w:tr>
      <w:tr w:rsidR="00F1028D" w:rsidRPr="00F1028D" w:rsidTr="0061591D">
        <w:trPr>
          <w:trHeight w:val="94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Wejścia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DVI, HDMI, VGA (D-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Sub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vMerge w:val="restart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Funkcje dodatkowe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Wbudowane głośniki</w:t>
            </w:r>
          </w:p>
        </w:tc>
      </w:tr>
      <w:tr w:rsidR="00F1028D" w:rsidRPr="00F1028D" w:rsidTr="0061591D">
        <w:trPr>
          <w:trHeight w:val="32"/>
        </w:trPr>
        <w:tc>
          <w:tcPr>
            <w:tcW w:w="4243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HUB USB</w:t>
            </w:r>
          </w:p>
        </w:tc>
      </w:tr>
      <w:tr w:rsidR="00F1028D" w:rsidRPr="00F1028D" w:rsidTr="0061591D">
        <w:trPr>
          <w:trHeight w:val="35"/>
        </w:trPr>
        <w:tc>
          <w:tcPr>
            <w:tcW w:w="4243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Podświetlanie LED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Regulacja wysokości podstawy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</w:tbl>
    <w:p w:rsidR="00F1028D" w:rsidRPr="00DA7F49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5224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Drukarka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szt. plus 4 tonery</w:t>
            </w:r>
          </w:p>
        </w:tc>
      </w:tr>
      <w:tr w:rsidR="00F1028D" w:rsidRPr="00F1028D" w:rsidTr="0061591D">
        <w:trPr>
          <w:trHeight w:val="134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laserowa</w:t>
            </w:r>
          </w:p>
        </w:tc>
      </w:tr>
      <w:tr w:rsidR="00F1028D" w:rsidRPr="00F1028D" w:rsidTr="0061591D">
        <w:trPr>
          <w:trHeight w:val="206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druku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monochromatyczny</w:t>
            </w:r>
          </w:p>
        </w:tc>
      </w:tr>
      <w:tr w:rsidR="00F1028D" w:rsidRPr="00F1028D" w:rsidTr="0061591D">
        <w:trPr>
          <w:trHeight w:val="26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 mono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1200 x 1200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F1028D" w:rsidRPr="00F1028D" w:rsidTr="0061591D">
        <w:trPr>
          <w:trHeight w:val="315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Szybkość druku mono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- 35 str./min.</w:t>
            </w:r>
          </w:p>
        </w:tc>
      </w:tr>
      <w:tr w:rsidR="00F1028D" w:rsidRPr="00F1028D" w:rsidTr="0061591D">
        <w:trPr>
          <w:trHeight w:val="51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Wydruk pierwszej strony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Max. -  9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1028D" w:rsidRPr="00F1028D" w:rsidTr="0061591D">
        <w:trPr>
          <w:trHeight w:val="154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Normatywny miesięczny cykl pracy      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50 000 Stron</w:t>
            </w:r>
          </w:p>
        </w:tc>
      </w:tr>
      <w:tr w:rsidR="00F1028D" w:rsidRPr="00F1028D" w:rsidTr="0061591D">
        <w:trPr>
          <w:trHeight w:val="88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 papieru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250 szt.</w:t>
            </w:r>
          </w:p>
        </w:tc>
      </w:tr>
      <w:tr w:rsidR="00F1028D" w:rsidRPr="00F1028D" w:rsidTr="0061591D">
        <w:trPr>
          <w:trHeight w:val="50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A4; A5; A6; B5 (JIS)</w:t>
            </w:r>
          </w:p>
        </w:tc>
      </w:tr>
      <w:tr w:rsidR="00F1028D" w:rsidRPr="00F1028D" w:rsidTr="0061591D">
        <w:trPr>
          <w:trHeight w:val="126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USB, RJ45</w:t>
            </w:r>
          </w:p>
        </w:tc>
      </w:tr>
      <w:tr w:rsidR="00F1028D" w:rsidRPr="00F1028D" w:rsidTr="0061591D">
        <w:trPr>
          <w:trHeight w:val="89"/>
        </w:trPr>
        <w:tc>
          <w:tcPr>
            <w:tcW w:w="4264" w:type="dxa"/>
            <w:vMerge w:val="restart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Cechy dodatkowe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Automatyczny dupleks</w:t>
            </w:r>
          </w:p>
        </w:tc>
      </w:tr>
      <w:tr w:rsidR="00F1028D" w:rsidRPr="00F1028D" w:rsidTr="0061591D">
        <w:trPr>
          <w:trHeight w:val="178"/>
        </w:trPr>
        <w:tc>
          <w:tcPr>
            <w:tcW w:w="4264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wbudowana karta Ethernet</w:t>
            </w:r>
          </w:p>
        </w:tc>
      </w:tr>
      <w:tr w:rsidR="00F1028D" w:rsidRPr="00F1028D" w:rsidTr="0061591D">
        <w:trPr>
          <w:trHeight w:val="694"/>
        </w:trPr>
        <w:tc>
          <w:tcPr>
            <w:tcW w:w="4264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Średnia </w:t>
            </w:r>
            <w:r w:rsidRPr="004C2458">
              <w:rPr>
                <w:rFonts w:ascii="Calibri" w:hAnsi="Calibri"/>
                <w:sz w:val="22"/>
                <w:szCs w:val="22"/>
              </w:rPr>
              <w:t xml:space="preserve">wydajność </w:t>
            </w:r>
            <w:r w:rsidR="009A26B9" w:rsidRPr="004C2458">
              <w:rPr>
                <w:rFonts w:ascii="Calibri" w:hAnsi="Calibri"/>
                <w:sz w:val="22"/>
                <w:szCs w:val="22"/>
              </w:rPr>
              <w:t xml:space="preserve">standardowej </w:t>
            </w:r>
            <w:r w:rsidRPr="004C2458">
              <w:rPr>
                <w:rFonts w:ascii="Calibri" w:hAnsi="Calibri"/>
                <w:sz w:val="22"/>
                <w:szCs w:val="22"/>
              </w:rPr>
              <w:t xml:space="preserve">kasety </w:t>
            </w: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z czarnym tonerem: Min. 3000 stron standardowych przy druku ciągłym. Deklarowana wartość wydajności zgodna z normą ISO/IEC 19798</w:t>
            </w:r>
            <w:r w:rsidR="00C73800">
              <w:rPr>
                <w:rFonts w:ascii="Calibri" w:hAnsi="Calibri"/>
                <w:color w:val="000000"/>
                <w:sz w:val="22"/>
                <w:szCs w:val="22"/>
              </w:rPr>
              <w:t xml:space="preserve"> lub równoważną. </w:t>
            </w:r>
          </w:p>
        </w:tc>
      </w:tr>
      <w:tr w:rsidR="00F1028D" w:rsidRPr="00F1028D" w:rsidTr="0061591D">
        <w:trPr>
          <w:trHeight w:val="26"/>
        </w:trPr>
        <w:tc>
          <w:tcPr>
            <w:tcW w:w="4264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Możliwość montowania oryginalnych tonerów o zwięk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zonej wydajności</w:t>
            </w:r>
          </w:p>
        </w:tc>
      </w:tr>
      <w:tr w:rsidR="00F1028D" w:rsidRPr="00F1028D" w:rsidTr="0061591D">
        <w:trPr>
          <w:trHeight w:val="315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zestawie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4 tonery o zwięk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zonej pojemności</w:t>
            </w:r>
            <w:r w:rsidR="00C738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dedykowane przez producenta urządzenia</w:t>
            </w:r>
            <w:r w:rsidR="00FF5D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9A26B9" w:rsidRPr="004C2458">
              <w:rPr>
                <w:rFonts w:ascii="Calibri" w:hAnsi="Calibri"/>
                <w:b/>
                <w:bCs/>
                <w:sz w:val="22"/>
                <w:szCs w:val="22"/>
              </w:rPr>
              <w:t xml:space="preserve">Zamawiający nie dopuszcza zaoferowania zamienników oryginalnych materiałów. </w:t>
            </w:r>
            <w:r w:rsidR="00FF5D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Tonery należy wycenić odrębnie!</w:t>
            </w:r>
          </w:p>
        </w:tc>
      </w:tr>
    </w:tbl>
    <w:p w:rsidR="006843D0" w:rsidRDefault="006843D0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Głośniki a – 4 szt.</w:t>
            </w:r>
          </w:p>
        </w:tc>
      </w:tr>
      <w:tr w:rsidR="00F1028D" w:rsidRPr="00F1028D" w:rsidTr="0061591D">
        <w:trPr>
          <w:trHeight w:val="23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zestawu 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2.0</w:t>
            </w:r>
          </w:p>
        </w:tc>
      </w:tr>
      <w:tr w:rsidR="00F1028D" w:rsidRPr="00F1028D" w:rsidTr="0061591D">
        <w:trPr>
          <w:trHeight w:val="148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Moc głośników (RMS)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 10W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Zasilacz zewnętrzny, 220V </w:t>
            </w:r>
          </w:p>
        </w:tc>
      </w:tr>
      <w:tr w:rsidR="00176EE8" w:rsidRPr="00F1028D" w:rsidTr="00176EE8">
        <w:trPr>
          <w:trHeight w:val="315"/>
        </w:trPr>
        <w:tc>
          <w:tcPr>
            <w:tcW w:w="4243" w:type="dxa"/>
            <w:vMerge w:val="restart"/>
            <w:shd w:val="clear" w:color="auto" w:fill="auto"/>
            <w:noWrap/>
            <w:hideMark/>
          </w:tcPr>
          <w:p w:rsidR="00176EE8" w:rsidRPr="00F1028D" w:rsidRDefault="00176EE8" w:rsidP="00176E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76EE8" w:rsidRPr="00F1028D" w:rsidRDefault="00176EE8" w:rsidP="00176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Gniazdo słuchawkowe</w:t>
            </w:r>
          </w:p>
        </w:tc>
      </w:tr>
      <w:tr w:rsidR="00176EE8" w:rsidRPr="00F1028D" w:rsidTr="0061591D">
        <w:trPr>
          <w:trHeight w:val="134"/>
        </w:trPr>
        <w:tc>
          <w:tcPr>
            <w:tcW w:w="4243" w:type="dxa"/>
            <w:vMerge/>
            <w:vAlign w:val="center"/>
            <w:hideMark/>
          </w:tcPr>
          <w:p w:rsidR="00176EE8" w:rsidRPr="00F1028D" w:rsidRDefault="00176EE8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76EE8" w:rsidRPr="00F1028D" w:rsidRDefault="00176EE8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Ekranowanie magnetyczne</w:t>
            </w:r>
          </w:p>
        </w:tc>
      </w:tr>
      <w:tr w:rsidR="00176EE8" w:rsidRPr="00F1028D" w:rsidTr="0061591D">
        <w:trPr>
          <w:trHeight w:val="26"/>
        </w:trPr>
        <w:tc>
          <w:tcPr>
            <w:tcW w:w="4243" w:type="dxa"/>
            <w:vMerge/>
            <w:vAlign w:val="center"/>
            <w:hideMark/>
          </w:tcPr>
          <w:p w:rsidR="00176EE8" w:rsidRPr="00F1028D" w:rsidRDefault="00176EE8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76EE8" w:rsidRPr="00F1028D" w:rsidRDefault="00176EE8" w:rsidP="00176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Regulacja głośności oraz tonów</w:t>
            </w:r>
          </w:p>
        </w:tc>
      </w:tr>
      <w:tr w:rsidR="00176EE8" w:rsidRPr="00F1028D" w:rsidTr="0061591D">
        <w:trPr>
          <w:trHeight w:val="26"/>
        </w:trPr>
        <w:tc>
          <w:tcPr>
            <w:tcW w:w="4243" w:type="dxa"/>
            <w:vMerge/>
            <w:vAlign w:val="center"/>
          </w:tcPr>
          <w:p w:rsidR="00176EE8" w:rsidRPr="00F1028D" w:rsidRDefault="00176EE8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176EE8" w:rsidRDefault="00176EE8" w:rsidP="00176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Dominujący kolor: czarny lub biały lub odcienie szarości</w:t>
            </w:r>
          </w:p>
        </w:tc>
      </w:tr>
      <w:tr w:rsidR="00F1028D" w:rsidRPr="00F1028D" w:rsidTr="0061591D">
        <w:trPr>
          <w:trHeight w:val="172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 24 Miesiące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Laptop </w:t>
            </w:r>
            <w:r w:rsidR="00FF5D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1 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szt. 3</w:t>
            </w:r>
          </w:p>
        </w:tc>
      </w:tr>
      <w:tr w:rsidR="00F1028D" w:rsidRPr="00F1028D" w:rsidTr="0061591D">
        <w:trPr>
          <w:trHeight w:val="332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dysku (HDD)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- 500GB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- 6GB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DDR4</w:t>
            </w:r>
          </w:p>
        </w:tc>
      </w:tr>
      <w:tr w:rsidR="00F1028D" w:rsidRPr="00F1028D" w:rsidTr="0061591D">
        <w:trPr>
          <w:trHeight w:val="41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- 15 cali o rozdzielczości min. 1920 x 1080 pikseli </w:t>
            </w:r>
          </w:p>
        </w:tc>
      </w:tr>
      <w:tr w:rsidR="00F1028D" w:rsidRPr="00F1028D" w:rsidTr="0061591D">
        <w:trPr>
          <w:trHeight w:val="121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F1028D" w:rsidRPr="00F1028D" w:rsidTr="0061591D">
        <w:trPr>
          <w:trHeight w:val="68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Karta graficzna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obsługująca rozdzielczość 1920 x 1080 pikseli 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Napędy wbudowane (zainstalowane)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DVD±RW 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028D" w:rsidRPr="00F1028D" w:rsidTr="0061591D">
        <w:trPr>
          <w:trHeight w:val="5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VGA (D-SUB)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- 3xUSB w tym: min. - 1x USB 3.0</w:t>
            </w:r>
          </w:p>
        </w:tc>
      </w:tr>
      <w:tr w:rsidR="00F1028D" w:rsidRPr="00F1028D" w:rsidTr="0061591D">
        <w:trPr>
          <w:trHeight w:val="92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RJ-45 (LAN)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- 2 lata</w:t>
            </w:r>
          </w:p>
        </w:tc>
      </w:tr>
      <w:tr w:rsidR="00F1028D" w:rsidRPr="00F1028D" w:rsidTr="0061591D">
        <w:trPr>
          <w:trHeight w:val="877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max. - 2,5 kg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Laptop </w:t>
            </w:r>
            <w:r w:rsidR="00FF5D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2 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szt. 1</w:t>
            </w:r>
          </w:p>
        </w:tc>
      </w:tr>
      <w:tr w:rsidR="00F1028D" w:rsidRPr="00F1028D" w:rsidTr="0061591D">
        <w:trPr>
          <w:trHeight w:val="340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Dysk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- 256GB, SSD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- 6GB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DDR4</w:t>
            </w:r>
          </w:p>
        </w:tc>
      </w:tr>
      <w:tr w:rsidR="00F1028D" w:rsidRPr="00F1028D" w:rsidTr="0061591D">
        <w:trPr>
          <w:trHeight w:val="222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14 cali o rozdzielczości min. 1920 x 1080 pikseli 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LED, IPS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z własną pamięcią min 2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gb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, obsługująca rozdzielczość 1920 x 1080 pikseli 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HDMI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- 3xUSB w tym: min. - 1x USB 3.0, 1x USB 3.1 typ C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802.11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ac</w:t>
            </w:r>
            <w:proofErr w:type="spellEnd"/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- 2 lata</w:t>
            </w:r>
          </w:p>
        </w:tc>
      </w:tr>
      <w:tr w:rsidR="00F1028D" w:rsidRPr="00F1028D" w:rsidTr="0061591D">
        <w:trPr>
          <w:trHeight w:val="519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max. - 1,8 kg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Skaner – 2 szt.</w:t>
            </w:r>
          </w:p>
        </w:tc>
      </w:tr>
      <w:tr w:rsidR="00F1028D" w:rsidRPr="00F1028D" w:rsidTr="0061591D">
        <w:trPr>
          <w:trHeight w:val="37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skanera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2926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ADF, obustronne skanowanie jednoprzebiegowe</w:t>
            </w:r>
            <w:r w:rsidR="009A26B9">
              <w:rPr>
                <w:rFonts w:ascii="Calibri" w:hAnsi="Calibri"/>
                <w:color w:val="000000"/>
                <w:sz w:val="22"/>
                <w:szCs w:val="22"/>
              </w:rPr>
              <w:t xml:space="preserve"> (urządzenie skanuje dwustronny dokument </w:t>
            </w:r>
            <w:r w:rsidR="0029262F">
              <w:rPr>
                <w:rFonts w:ascii="Calibri" w:hAnsi="Calibri"/>
                <w:color w:val="000000"/>
                <w:sz w:val="22"/>
                <w:szCs w:val="22"/>
              </w:rPr>
              <w:t>podczas jednego przebiegu</w:t>
            </w:r>
            <w:r w:rsidR="009A26B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, obsługujący skanowanie w skali szarości oraz w kolorze</w:t>
            </w:r>
            <w:r w:rsidR="009A26B9">
              <w:rPr>
                <w:rFonts w:ascii="Calibri" w:hAnsi="Calibri"/>
                <w:color w:val="000000"/>
                <w:sz w:val="22"/>
                <w:szCs w:val="22"/>
              </w:rPr>
              <w:t>. Skanowanie wyłącznie z podajnika, bez skanera płaskiego.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 maksymalna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Nie mniejsza niż 600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x 600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Prędkość skanowania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25 str./min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format papieru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A4, A5, A6, B5, B6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Gramatura papieru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Do 209 g/m²</w:t>
            </w:r>
          </w:p>
        </w:tc>
      </w:tr>
      <w:tr w:rsidR="00F1028D" w:rsidRPr="00F1028D" w:rsidTr="0061591D">
        <w:trPr>
          <w:trHeight w:val="19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Minimum 50 arkuszy (przy gramaturze 80 g/m²)</w:t>
            </w:r>
          </w:p>
        </w:tc>
      </w:tr>
      <w:tr w:rsidR="00F1028D" w:rsidRPr="00F1028D" w:rsidTr="0061591D">
        <w:trPr>
          <w:trHeight w:val="13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USB 3.0 (z kompatybilnością wsteczną)</w:t>
            </w:r>
          </w:p>
        </w:tc>
      </w:tr>
      <w:tr w:rsidR="00F1028D" w:rsidRPr="00F1028D" w:rsidTr="0061591D">
        <w:trPr>
          <w:trHeight w:val="19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system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Windows</w:t>
            </w:r>
          </w:p>
        </w:tc>
      </w:tr>
      <w:tr w:rsidR="00F1028D" w:rsidRPr="00F1028D" w:rsidTr="0061591D">
        <w:trPr>
          <w:trHeight w:val="4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Minimum 24 miesiące</w:t>
            </w:r>
          </w:p>
        </w:tc>
      </w:tr>
      <w:tr w:rsidR="0029262F" w:rsidRPr="00F1028D" w:rsidTr="009849AD">
        <w:trPr>
          <w:trHeight w:val="26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F" w:rsidRPr="00F1028D" w:rsidRDefault="0029262F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funkcje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2F" w:rsidRPr="00F1028D" w:rsidRDefault="0029262F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Wykrywanie podwójnego pobrania</w:t>
            </w:r>
          </w:p>
        </w:tc>
      </w:tr>
      <w:tr w:rsidR="0029262F" w:rsidRPr="00F1028D" w:rsidTr="009849AD">
        <w:trPr>
          <w:trHeight w:val="26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2F" w:rsidRPr="00F1028D" w:rsidRDefault="0029262F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2F" w:rsidRPr="00F1028D" w:rsidRDefault="0029262F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Wykrywanie pustych stron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26"/>
        </w:trPr>
        <w:tc>
          <w:tcPr>
            <w:tcW w:w="9488" w:type="dxa"/>
            <w:gridSpan w:val="2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Mysz komputerowa – 10 szt.</w:t>
            </w:r>
          </w:p>
        </w:tc>
      </w:tr>
      <w:tr w:rsidR="00F1028D" w:rsidRPr="00F1028D" w:rsidTr="0061591D">
        <w:trPr>
          <w:trHeight w:val="10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- 110 mm</w:t>
            </w:r>
          </w:p>
        </w:tc>
      </w:tr>
      <w:tr w:rsidR="00F1028D" w:rsidRPr="00F1028D" w:rsidTr="0061591D">
        <w:trPr>
          <w:trHeight w:val="90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Szerokość: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- 60 mm</w:t>
            </w:r>
          </w:p>
        </w:tc>
      </w:tr>
      <w:tr w:rsidR="00F1028D" w:rsidRPr="00F1028D" w:rsidTr="0061591D">
        <w:trPr>
          <w:trHeight w:val="9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- 30 mm</w:t>
            </w:r>
          </w:p>
        </w:tc>
      </w:tr>
      <w:tr w:rsidR="00F1028D" w:rsidRPr="00F1028D" w:rsidTr="0061591D">
        <w:trPr>
          <w:trHeight w:val="8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F1028D" w:rsidRPr="00F1028D" w:rsidTr="0061591D">
        <w:trPr>
          <w:trHeight w:val="7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USB - przewodowy</w:t>
            </w:r>
          </w:p>
        </w:tc>
      </w:tr>
      <w:tr w:rsidR="00F1028D" w:rsidRPr="00F1028D" w:rsidTr="0061591D">
        <w:trPr>
          <w:trHeight w:val="16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Sensor: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F1028D" w:rsidRPr="00F1028D" w:rsidTr="0061591D">
        <w:trPr>
          <w:trHeight w:val="171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F1028D" w:rsidRPr="00F1028D" w:rsidTr="0061591D">
        <w:trPr>
          <w:trHeight w:val="118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- 1,7 m</w:t>
            </w:r>
          </w:p>
        </w:tc>
      </w:tr>
      <w:tr w:rsidR="00F1028D" w:rsidRPr="00F1028D" w:rsidTr="0061591D">
        <w:trPr>
          <w:trHeight w:val="392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Mysz musi mieć całkowicie symetryczną budowę oraz być przystosowana dla osób prawo oraz lewo ręcznych.</w:t>
            </w:r>
          </w:p>
        </w:tc>
      </w:tr>
      <w:tr w:rsidR="00F1028D" w:rsidRPr="00F1028D" w:rsidTr="0061591D">
        <w:trPr>
          <w:trHeight w:val="11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 lata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Dodatkowe wymagania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Obudowa nie może zawierać elementów przeźroczystych oraz świecących 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7240"/>
      </w:tblGrid>
      <w:tr w:rsidR="0061591D" w:rsidRPr="0061591D" w:rsidTr="0061591D">
        <w:trPr>
          <w:trHeight w:val="26"/>
        </w:trPr>
        <w:tc>
          <w:tcPr>
            <w:tcW w:w="9760" w:type="dxa"/>
            <w:gridSpan w:val="2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Pełnowymiarowa klawiatura komputerowa - 10 szt.</w:t>
            </w:r>
          </w:p>
        </w:tc>
      </w:tr>
      <w:tr w:rsidR="0061591D" w:rsidRPr="0061591D" w:rsidTr="0061591D">
        <w:trPr>
          <w:trHeight w:val="1146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Cechy ogólne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Układ QWERTY z wyodrębnioną klawiaturą numeryczną po prawej stronie, 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</w:t>
            </w: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 dodatkowych klawiszy funkcyjnych takich jak wył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ą</w:t>
            </w: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czanie zasilania, usypianie i wybudzanie komputera. Wszystkie klawisze pełnowymiarowe, ciche i </w:t>
            </w:r>
            <w:proofErr w:type="spellStart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niskoprofilowe</w:t>
            </w:r>
            <w:proofErr w:type="spellEnd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. Klawisz spacji zakrzywiony i powiększony w celu poprawy ergonomii pisania. </w:t>
            </w:r>
          </w:p>
        </w:tc>
      </w:tr>
      <w:tr w:rsidR="0061591D" w:rsidRPr="0061591D" w:rsidTr="0061591D">
        <w:trPr>
          <w:trHeight w:val="71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Wymiary minimalne 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430x125x20mm (</w:t>
            </w:r>
            <w:proofErr w:type="spellStart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LxWxH</w:t>
            </w:r>
            <w:proofErr w:type="spellEnd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1591D" w:rsidRPr="0061591D" w:rsidTr="0061591D">
        <w:trPr>
          <w:trHeight w:val="160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czarny</w:t>
            </w:r>
          </w:p>
        </w:tc>
      </w:tr>
      <w:tr w:rsidR="0061591D" w:rsidRPr="0061591D" w:rsidTr="0061591D">
        <w:trPr>
          <w:trHeight w:val="51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Złącze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</w:tr>
      <w:tr w:rsidR="0061591D" w:rsidRPr="0061591D" w:rsidTr="0061591D">
        <w:trPr>
          <w:trHeight w:val="54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 przewodu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- 1,5m</w:t>
            </w:r>
          </w:p>
        </w:tc>
      </w:tr>
      <w:tr w:rsidR="0061591D" w:rsidRPr="0061591D" w:rsidTr="0061591D">
        <w:trPr>
          <w:trHeight w:val="187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odporna na przypadkowe zalanie płynem do 60ml</w:t>
            </w:r>
          </w:p>
        </w:tc>
      </w:tr>
      <w:tr w:rsidR="0061591D" w:rsidRPr="0061591D" w:rsidTr="0061591D">
        <w:trPr>
          <w:trHeight w:val="190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Napisy na klawiszach wykonane nieścieralną techniką</w:t>
            </w:r>
          </w:p>
        </w:tc>
      </w:tr>
      <w:tr w:rsidR="0061591D" w:rsidRPr="0061591D" w:rsidTr="0061591D">
        <w:trPr>
          <w:trHeight w:val="39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- 3 lata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229"/>
      </w:tblGrid>
      <w:tr w:rsidR="0061591D" w:rsidRPr="0061591D" w:rsidTr="0061591D">
        <w:trPr>
          <w:trHeight w:val="315"/>
        </w:trPr>
        <w:tc>
          <w:tcPr>
            <w:tcW w:w="9771" w:type="dxa"/>
            <w:gridSpan w:val="2"/>
            <w:shd w:val="clear" w:color="auto" w:fill="auto"/>
            <w:vAlign w:val="center"/>
            <w:hideMark/>
          </w:tcPr>
          <w:p w:rsidR="0061591D" w:rsidRPr="0061591D" w:rsidRDefault="0061591D" w:rsidP="009073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Dysk zewnętrzny </w:t>
            </w:r>
            <w:r w:rsidR="009073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073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</w:tr>
      <w:tr w:rsidR="0061591D" w:rsidRPr="0061591D" w:rsidTr="0061591D">
        <w:trPr>
          <w:trHeight w:val="98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1 TB</w:t>
            </w:r>
          </w:p>
        </w:tc>
      </w:tr>
      <w:tr w:rsidR="0061591D" w:rsidRPr="0061591D" w:rsidTr="0061591D">
        <w:trPr>
          <w:trHeight w:val="98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Rozmiar dysku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2,5 cala</w:t>
            </w:r>
          </w:p>
        </w:tc>
      </w:tr>
      <w:tr w:rsidR="0061591D" w:rsidRPr="0061591D" w:rsidTr="0061591D">
        <w:trPr>
          <w:trHeight w:val="230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Złącze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USB 3.0 z kompatybilnością wsteczną z USB 2.0</w:t>
            </w:r>
          </w:p>
        </w:tc>
      </w:tr>
      <w:tr w:rsidR="0061591D" w:rsidRPr="0061591D" w:rsidTr="0061591D">
        <w:trPr>
          <w:trHeight w:val="26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</w:tr>
      <w:tr w:rsidR="0061591D" w:rsidRPr="0061591D" w:rsidTr="0061591D">
        <w:trPr>
          <w:trHeight w:val="82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Prędkość obrotowa dysku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Minimum 5400 </w:t>
            </w:r>
            <w:proofErr w:type="spellStart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obr</w:t>
            </w:r>
            <w:proofErr w:type="spellEnd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./min</w:t>
            </w:r>
          </w:p>
        </w:tc>
      </w:tr>
      <w:tr w:rsidR="0061591D" w:rsidRPr="0061591D" w:rsidTr="0061591D">
        <w:trPr>
          <w:trHeight w:val="72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Bufor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Minimum 8 MB</w:t>
            </w:r>
          </w:p>
        </w:tc>
      </w:tr>
      <w:tr w:rsidR="0061591D" w:rsidRPr="0061591D" w:rsidTr="0061591D">
        <w:trPr>
          <w:trHeight w:val="62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29262F" w:rsidP="002926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Wyposażona w elementy amortyzujące, chroniące zarówno dysk, jak i obudowę minimalizujące skutki wstrząsów i przypadkowych upadków.</w:t>
            </w:r>
          </w:p>
        </w:tc>
      </w:tr>
      <w:tr w:rsidR="0061591D" w:rsidRPr="0061591D" w:rsidTr="0061591D">
        <w:trPr>
          <w:trHeight w:val="66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907328" w:rsidP="009073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3 lata</w:t>
            </w:r>
          </w:p>
        </w:tc>
      </w:tr>
      <w:tr w:rsidR="0061591D" w:rsidRPr="0061591D" w:rsidTr="0061591D">
        <w:trPr>
          <w:trHeight w:val="198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Załączone akcesoria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Kabel USB 3.0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229"/>
      </w:tblGrid>
      <w:tr w:rsidR="0061591D" w:rsidRPr="0061591D" w:rsidTr="0061591D">
        <w:trPr>
          <w:trHeight w:val="315"/>
        </w:trPr>
        <w:tc>
          <w:tcPr>
            <w:tcW w:w="9771" w:type="dxa"/>
            <w:gridSpan w:val="2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Prezenter bezprzewodowy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szt.</w:t>
            </w:r>
          </w:p>
        </w:tc>
      </w:tr>
      <w:tr w:rsidR="00692B60" w:rsidRPr="0061591D" w:rsidTr="0061591D">
        <w:trPr>
          <w:trHeight w:val="121"/>
        </w:trPr>
        <w:tc>
          <w:tcPr>
            <w:tcW w:w="2542" w:type="dxa"/>
            <w:vMerge w:val="restart"/>
            <w:shd w:val="clear" w:color="auto" w:fill="auto"/>
            <w:hideMark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Wymagane funkcje: 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Wskaźnik laserowy</w:t>
            </w:r>
          </w:p>
        </w:tc>
      </w:tr>
      <w:tr w:rsidR="00692B60" w:rsidRPr="0061591D" w:rsidTr="0061591D">
        <w:trPr>
          <w:trHeight w:val="222"/>
        </w:trPr>
        <w:tc>
          <w:tcPr>
            <w:tcW w:w="2542" w:type="dxa"/>
            <w:vMerge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Współpraca z pakietem MS Office</w:t>
            </w:r>
          </w:p>
        </w:tc>
      </w:tr>
      <w:tr w:rsidR="00692B60" w:rsidRPr="0061591D" w:rsidTr="0061591D">
        <w:trPr>
          <w:trHeight w:val="69"/>
        </w:trPr>
        <w:tc>
          <w:tcPr>
            <w:tcW w:w="2542" w:type="dxa"/>
            <w:vMerge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Bezprzewodowy</w:t>
            </w:r>
          </w:p>
        </w:tc>
      </w:tr>
      <w:tr w:rsidR="00692B60" w:rsidRPr="0061591D" w:rsidTr="0061591D">
        <w:trPr>
          <w:trHeight w:val="117"/>
        </w:trPr>
        <w:tc>
          <w:tcPr>
            <w:tcW w:w="2542" w:type="dxa"/>
            <w:vMerge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Plug &amp; Play (nie wymaga sterowników lub dodatkowego oprogramowania)</w:t>
            </w:r>
          </w:p>
        </w:tc>
      </w:tr>
      <w:tr w:rsidR="00692B60" w:rsidRPr="0061591D" w:rsidTr="0061591D">
        <w:trPr>
          <w:trHeight w:val="117"/>
        </w:trPr>
        <w:tc>
          <w:tcPr>
            <w:tcW w:w="2542" w:type="dxa"/>
            <w:vMerge/>
            <w:vAlign w:val="center"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92B60" w:rsidRPr="0061591D" w:rsidRDefault="00692B60" w:rsidP="00692B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Typ baterii: </w:t>
            </w:r>
            <w:r w:rsidRPr="00692B60">
              <w:rPr>
                <w:rFonts w:ascii="Calibri" w:hAnsi="Calibri"/>
                <w:color w:val="000000"/>
                <w:sz w:val="22"/>
                <w:szCs w:val="22"/>
              </w:rPr>
              <w:t>AAA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lub AA</w:t>
            </w:r>
          </w:p>
        </w:tc>
      </w:tr>
      <w:tr w:rsidR="00692B60" w:rsidRPr="0061591D" w:rsidTr="0061591D">
        <w:trPr>
          <w:trHeight w:val="117"/>
        </w:trPr>
        <w:tc>
          <w:tcPr>
            <w:tcW w:w="2542" w:type="dxa"/>
            <w:vMerge/>
            <w:vAlign w:val="center"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92B60" w:rsidRDefault="00692B60" w:rsidP="00692B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Ochronne etui w zestawie</w:t>
            </w:r>
          </w:p>
        </w:tc>
      </w:tr>
      <w:tr w:rsidR="00692B60" w:rsidRPr="0061591D" w:rsidTr="0061591D">
        <w:trPr>
          <w:trHeight w:val="117"/>
        </w:trPr>
        <w:tc>
          <w:tcPr>
            <w:tcW w:w="2542" w:type="dxa"/>
            <w:vMerge/>
            <w:vAlign w:val="center"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92B60" w:rsidRDefault="00692B60" w:rsidP="00692B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Zasięg min. 10 metrów</w:t>
            </w:r>
          </w:p>
        </w:tc>
      </w:tr>
      <w:tr w:rsidR="0061591D" w:rsidRPr="0061591D" w:rsidTr="0061591D">
        <w:trPr>
          <w:trHeight w:val="107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</w:tr>
      <w:tr w:rsidR="0061591D" w:rsidRPr="0061591D" w:rsidTr="0061591D">
        <w:trPr>
          <w:trHeight w:val="110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- 24-miesiące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7111"/>
      </w:tblGrid>
      <w:tr w:rsidR="0061591D" w:rsidRPr="0061591D" w:rsidTr="0061591D">
        <w:trPr>
          <w:trHeight w:val="315"/>
        </w:trPr>
        <w:tc>
          <w:tcPr>
            <w:tcW w:w="9771" w:type="dxa"/>
            <w:gridSpan w:val="2"/>
            <w:shd w:val="clear" w:color="auto" w:fill="auto"/>
            <w:noWrap/>
            <w:vAlign w:val="center"/>
            <w:hideMark/>
          </w:tcPr>
          <w:p w:rsidR="0061591D" w:rsidRPr="0061591D" w:rsidRDefault="0061591D" w:rsidP="009073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Aparat </w:t>
            </w:r>
            <w:r w:rsidR="009073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073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szt. </w:t>
            </w:r>
          </w:p>
        </w:tc>
      </w:tr>
      <w:tr w:rsidR="0061591D" w:rsidRPr="0061591D" w:rsidTr="0061591D">
        <w:trPr>
          <w:trHeight w:val="51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20 megapikseli</w:t>
            </w:r>
          </w:p>
        </w:tc>
      </w:tr>
      <w:tr w:rsidR="0061591D" w:rsidRPr="0061591D" w:rsidTr="0061591D">
        <w:trPr>
          <w:trHeight w:val="122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Zoom optyczny 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20 – krotny</w:t>
            </w:r>
          </w:p>
        </w:tc>
      </w:tr>
      <w:tr w:rsidR="0061591D" w:rsidRPr="0061591D" w:rsidTr="0061591D">
        <w:trPr>
          <w:trHeight w:val="70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Zoom cyfrowy 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4-krotny</w:t>
            </w:r>
          </w:p>
        </w:tc>
      </w:tr>
      <w:tr w:rsidR="0061591D" w:rsidRPr="0061591D" w:rsidTr="0061591D">
        <w:trPr>
          <w:trHeight w:val="174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Wyświetlacz kolorowy LCD 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przekątnej min. 2,5 cala</w:t>
            </w:r>
          </w:p>
        </w:tc>
      </w:tr>
      <w:tr w:rsidR="0061591D" w:rsidRPr="0061591D" w:rsidTr="0061591D">
        <w:trPr>
          <w:trHeight w:val="108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Kolor obudowy 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czarny lub biały</w:t>
            </w:r>
          </w:p>
        </w:tc>
      </w:tr>
      <w:tr w:rsidR="0061591D" w:rsidRPr="0061591D" w:rsidTr="0061591D">
        <w:trPr>
          <w:trHeight w:val="199"/>
        </w:trPr>
        <w:tc>
          <w:tcPr>
            <w:tcW w:w="2660" w:type="dxa"/>
            <w:vMerge w:val="restart"/>
            <w:shd w:val="clear" w:color="auto" w:fill="auto"/>
            <w:noWrap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parametry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autofokus</w:t>
            </w:r>
            <w:proofErr w:type="spellEnd"/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stabilizacja obrazu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łączność Wi-Fi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nagrywanie filmów w rozdzielczości min. 1080 p.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 w:val="restart"/>
            <w:shd w:val="clear" w:color="auto" w:fill="auto"/>
            <w:noWrap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zestawie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Futerał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karta pamięci – min. 16 GB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111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- 24-miesiące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285"/>
      </w:tblGrid>
      <w:tr w:rsidR="006E7C06" w:rsidRPr="006E7C06" w:rsidTr="00FF5D0D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Cena netto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Komputer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Tonery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Głośniki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Laptop typ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Laptop typ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Skaner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458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Default="004C2458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Klawiatura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Dysk zewnętrzny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Prezenter bezprzewodowy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43D0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Aparat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130DE3">
        <w:trPr>
          <w:trHeight w:val="169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AD7A00">
        <w:trPr>
          <w:trHeight w:val="7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uma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7C06" w:rsidRPr="00DA7F49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składania ofert </w:t>
      </w:r>
      <w:r w:rsidR="004C2458">
        <w:rPr>
          <w:rFonts w:asciiTheme="minorHAnsi" w:hAnsiTheme="minorHAnsi"/>
          <w:b/>
          <w:sz w:val="22"/>
          <w:szCs w:val="22"/>
        </w:rPr>
        <w:t>27</w:t>
      </w:r>
      <w:r>
        <w:rPr>
          <w:rFonts w:asciiTheme="minorHAnsi" w:hAnsiTheme="minorHAnsi"/>
          <w:b/>
          <w:sz w:val="22"/>
          <w:szCs w:val="22"/>
        </w:rPr>
        <w:t xml:space="preserve"> listopada 201</w:t>
      </w:r>
      <w:r w:rsidR="003542A0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>
        <w:rPr>
          <w:rFonts w:asciiTheme="minorHAnsi" w:hAnsiTheme="minorHAnsi"/>
          <w:b/>
          <w:sz w:val="22"/>
          <w:szCs w:val="22"/>
        </w:rPr>
        <w:t>godz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24512D">
        <w:rPr>
          <w:rFonts w:asciiTheme="minorHAnsi" w:hAnsiTheme="minorHAnsi"/>
          <w:b/>
          <w:sz w:val="22"/>
          <w:szCs w:val="22"/>
        </w:rPr>
        <w:t>12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. Ofertę należy przesłać emailem na adres </w:t>
      </w:r>
      <w:r w:rsidRPr="00EA640D">
        <w:rPr>
          <w:rFonts w:asciiTheme="minorHAnsi" w:hAnsiTheme="minorHAnsi"/>
          <w:b/>
          <w:sz w:val="22"/>
          <w:szCs w:val="22"/>
        </w:rPr>
        <w:t>adam.czagowiec@copemswia.gov.pl</w:t>
      </w:r>
      <w:r>
        <w:rPr>
          <w:rFonts w:asciiTheme="minorHAnsi" w:hAnsiTheme="minorHAnsi"/>
          <w:b/>
          <w:sz w:val="22"/>
          <w:szCs w:val="22"/>
        </w:rPr>
        <w:t xml:space="preserve"> lub </w:t>
      </w:r>
      <w:hyperlink r:id="rId8" w:history="1">
        <w:r w:rsidRPr="007C74A8">
          <w:rPr>
            <w:rStyle w:val="Hipercze"/>
            <w:rFonts w:asciiTheme="minorHAnsi" w:hAnsiTheme="minorHAnsi"/>
            <w:b/>
            <w:sz w:val="22"/>
            <w:szCs w:val="22"/>
          </w:rPr>
          <w:t>zamowienia@copemswia.gov.pl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realizacji zamówienia </w:t>
      </w:r>
      <w:r w:rsidR="00723A54">
        <w:rPr>
          <w:rFonts w:asciiTheme="minorHAnsi" w:hAnsiTheme="minorHAnsi"/>
          <w:b/>
          <w:sz w:val="22"/>
          <w:szCs w:val="22"/>
        </w:rPr>
        <w:t>14</w:t>
      </w:r>
      <w:r>
        <w:rPr>
          <w:rFonts w:asciiTheme="minorHAnsi" w:hAnsiTheme="minorHAnsi"/>
          <w:b/>
          <w:sz w:val="22"/>
          <w:szCs w:val="22"/>
        </w:rPr>
        <w:t xml:space="preserve"> dni od dnia podpisania umowy lub przekazania wykonawcy zamówienia podpisanego przez zamawiającego.</w:t>
      </w:r>
    </w:p>
    <w:p w:rsidR="003542A0" w:rsidRDefault="003542A0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 zastrzega sobie prawo do odstąpienia od zamówienia w całości lub części, jeżeli dostawa nie zostanie zrealizowana w uzgodnionym terminie.</w:t>
      </w:r>
    </w:p>
    <w:p w:rsidR="00EA640D" w:rsidRDefault="00EA640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>ecyfikacja oferowanych urządzeń</w:t>
      </w:r>
      <w:r w:rsidR="00013C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723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0E" w:rsidRDefault="00505E0E" w:rsidP="008741E6">
      <w:r>
        <w:separator/>
      </w:r>
    </w:p>
  </w:endnote>
  <w:endnote w:type="continuationSeparator" w:id="0">
    <w:p w:rsidR="00505E0E" w:rsidRDefault="00505E0E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D" w:rsidRDefault="00245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D" w:rsidRDefault="00245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0E" w:rsidRDefault="00505E0E" w:rsidP="008741E6">
      <w:r>
        <w:separator/>
      </w:r>
    </w:p>
  </w:footnote>
  <w:footnote w:type="continuationSeparator" w:id="0">
    <w:p w:rsidR="00505E0E" w:rsidRDefault="00505E0E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D" w:rsidRDefault="00245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723A54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3" name="Obraz 13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1157605</wp:posOffset>
          </wp:positionH>
          <wp:positionV relativeFrom="paragraph">
            <wp:posOffset>-46355</wp:posOffset>
          </wp:positionV>
          <wp:extent cx="2043747" cy="436245"/>
          <wp:effectExtent l="0" t="0" r="0" b="1905"/>
          <wp:wrapNone/>
          <wp:docPr id="12" name="Obraz 1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-192405</wp:posOffset>
          </wp:positionV>
          <wp:extent cx="628650" cy="703201"/>
          <wp:effectExtent l="0" t="0" r="0" b="1905"/>
          <wp:wrapNone/>
          <wp:docPr id="11" name="Obraz 11" descr="C:\Users\aczagowiec\Desktop\logotypy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zagowiec\Desktop\logotypy\Norway_grant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D" w:rsidRDefault="0024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2C0F"/>
    <w:rsid w:val="000A5DD9"/>
    <w:rsid w:val="000E38E9"/>
    <w:rsid w:val="00121B32"/>
    <w:rsid w:val="00130DE3"/>
    <w:rsid w:val="0014023C"/>
    <w:rsid w:val="00176EE8"/>
    <w:rsid w:val="001A2EEE"/>
    <w:rsid w:val="001F375B"/>
    <w:rsid w:val="001F669E"/>
    <w:rsid w:val="00243F5F"/>
    <w:rsid w:val="0024512D"/>
    <w:rsid w:val="00285350"/>
    <w:rsid w:val="0029262F"/>
    <w:rsid w:val="00293203"/>
    <w:rsid w:val="00297D17"/>
    <w:rsid w:val="002C3243"/>
    <w:rsid w:val="00311D3A"/>
    <w:rsid w:val="003542A0"/>
    <w:rsid w:val="00364927"/>
    <w:rsid w:val="00366510"/>
    <w:rsid w:val="003C5F1F"/>
    <w:rsid w:val="003E242D"/>
    <w:rsid w:val="003F08E9"/>
    <w:rsid w:val="00424369"/>
    <w:rsid w:val="00462CF6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D1C40"/>
    <w:rsid w:val="0061591D"/>
    <w:rsid w:val="0063561A"/>
    <w:rsid w:val="00652C45"/>
    <w:rsid w:val="006843D0"/>
    <w:rsid w:val="00692B60"/>
    <w:rsid w:val="006E7C06"/>
    <w:rsid w:val="006F4B67"/>
    <w:rsid w:val="00723A54"/>
    <w:rsid w:val="00751529"/>
    <w:rsid w:val="00756499"/>
    <w:rsid w:val="00763C8E"/>
    <w:rsid w:val="00767827"/>
    <w:rsid w:val="00772F3A"/>
    <w:rsid w:val="007C6662"/>
    <w:rsid w:val="00810990"/>
    <w:rsid w:val="00812009"/>
    <w:rsid w:val="00830CD8"/>
    <w:rsid w:val="00832F86"/>
    <w:rsid w:val="00836D42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A26B9"/>
    <w:rsid w:val="009B0026"/>
    <w:rsid w:val="009B1882"/>
    <w:rsid w:val="009B21AC"/>
    <w:rsid w:val="00A66FB4"/>
    <w:rsid w:val="00A844E1"/>
    <w:rsid w:val="00AD7A00"/>
    <w:rsid w:val="00B52D14"/>
    <w:rsid w:val="00B56CDE"/>
    <w:rsid w:val="00B73BD9"/>
    <w:rsid w:val="00B849F0"/>
    <w:rsid w:val="00B869AD"/>
    <w:rsid w:val="00BA3788"/>
    <w:rsid w:val="00BD6707"/>
    <w:rsid w:val="00C11F96"/>
    <w:rsid w:val="00C30E2F"/>
    <w:rsid w:val="00C30EF2"/>
    <w:rsid w:val="00C33D66"/>
    <w:rsid w:val="00C359CD"/>
    <w:rsid w:val="00C56A38"/>
    <w:rsid w:val="00C73800"/>
    <w:rsid w:val="00CA3541"/>
    <w:rsid w:val="00CB0E92"/>
    <w:rsid w:val="00D61316"/>
    <w:rsid w:val="00DA7F49"/>
    <w:rsid w:val="00DB44C6"/>
    <w:rsid w:val="00E06004"/>
    <w:rsid w:val="00E07EB6"/>
    <w:rsid w:val="00E21ADC"/>
    <w:rsid w:val="00E47625"/>
    <w:rsid w:val="00EA06C4"/>
    <w:rsid w:val="00EA640D"/>
    <w:rsid w:val="00F1028D"/>
    <w:rsid w:val="00F2705C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opemswi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3B13F-BF92-4D2B-970B-0AFE07E2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2</cp:revision>
  <cp:lastPrinted>2018-11-20T08:22:00Z</cp:lastPrinted>
  <dcterms:created xsi:type="dcterms:W3CDTF">2018-11-23T12:59:00Z</dcterms:created>
  <dcterms:modified xsi:type="dcterms:W3CDTF">2018-11-23T12:59:00Z</dcterms:modified>
</cp:coreProperties>
</file>