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C58C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FAMI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3317E1">
        <w:rPr>
          <w:rFonts w:asciiTheme="minorHAnsi" w:hAnsiTheme="minorHAnsi"/>
          <w:b/>
          <w:bCs/>
        </w:rPr>
        <w:t>19</w:t>
      </w:r>
      <w:r w:rsidR="002C1EA3">
        <w:rPr>
          <w:rFonts w:asciiTheme="minorHAnsi" w:hAnsiTheme="minorHAnsi"/>
          <w:b/>
          <w:bCs/>
        </w:rPr>
        <w:t>/</w:t>
      </w:r>
      <w:r w:rsidR="00571184">
        <w:rPr>
          <w:rFonts w:asciiTheme="minorHAnsi" w:hAnsiTheme="minorHAnsi"/>
          <w:b/>
          <w:bCs/>
        </w:rPr>
        <w:t>20</w:t>
      </w:r>
      <w:r w:rsidR="003317E1">
        <w:rPr>
          <w:rFonts w:asciiTheme="minorHAnsi" w:hAnsiTheme="minorHAnsi"/>
          <w:b/>
          <w:bCs/>
        </w:rPr>
        <w:t>20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:rsidR="00743CD4" w:rsidRPr="00182B01" w:rsidRDefault="00743CD4" w:rsidP="00182B01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Wykonawca może, przed upływem terminu składania ofert, zmienić lub wycofać ofer</w:t>
      </w:r>
      <w:r w:rsidR="00182B01">
        <w:rPr>
          <w:rFonts w:asciiTheme="minorHAnsi" w:hAnsiTheme="minorHAnsi"/>
          <w:bCs/>
        </w:rPr>
        <w:t xml:space="preserve">tę, stosując następujące zasady. </w:t>
      </w:r>
      <w:r w:rsidRPr="00182B01">
        <w:rPr>
          <w:rFonts w:asciiTheme="minorHAnsi" w:hAnsiTheme="minorHAnsi"/>
          <w:bCs/>
        </w:rPr>
        <w:t>Zarówno zmiana, jak i wycofanie oferty wymagają zachowania formy pisemnej</w:t>
      </w:r>
      <w:r w:rsidR="00182B01" w:rsidRPr="00182B01">
        <w:rPr>
          <w:rFonts w:asciiTheme="minorHAnsi" w:hAnsiTheme="minorHAnsi"/>
          <w:bCs/>
        </w:rPr>
        <w:t xml:space="preserve"> lub skanu przekazanego drogą elektroniczną</w:t>
      </w:r>
      <w:r w:rsidRPr="00182B01">
        <w:rPr>
          <w:rFonts w:asciiTheme="minorHAnsi" w:hAnsiTheme="minorHAnsi"/>
          <w:bCs/>
        </w:rPr>
        <w:t>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3317E1">
        <w:rPr>
          <w:rFonts w:asciiTheme="minorHAnsi" w:hAnsiTheme="minorHAnsi"/>
          <w:b/>
          <w:bCs/>
        </w:rPr>
        <w:t>6 listopada 2020</w:t>
      </w:r>
      <w:r w:rsidR="00154E27">
        <w:rPr>
          <w:rFonts w:asciiTheme="minorHAnsi" w:hAnsiTheme="minorHAnsi"/>
          <w:b/>
          <w:bCs/>
        </w:rPr>
        <w:t xml:space="preserve"> </w:t>
      </w:r>
      <w:r w:rsidRPr="005C7758">
        <w:rPr>
          <w:rFonts w:asciiTheme="minorHAnsi" w:hAnsiTheme="minorHAnsi"/>
          <w:b/>
          <w:bCs/>
        </w:rPr>
        <w:t>r.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571184">
        <w:rPr>
          <w:rFonts w:asciiTheme="minorHAnsi" w:hAnsiTheme="minorHAnsi"/>
          <w:b/>
          <w:bCs/>
        </w:rPr>
        <w:t>12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182B01">
        <w:rPr>
          <w:rFonts w:asciiTheme="minorHAnsi" w:hAnsiTheme="minorHAnsi"/>
        </w:rPr>
        <w:t xml:space="preserve">w </w:t>
      </w:r>
      <w:r w:rsidRPr="00473315">
        <w:rPr>
          <w:rFonts w:asciiTheme="minorHAnsi" w:hAnsiTheme="minorHAnsi"/>
        </w:rPr>
        <w:t xml:space="preserve">oparciu o przyjęte kryteria zgodnie z metodą wskazaną poniżej: </w:t>
      </w:r>
    </w:p>
    <w:p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3317E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  <w:tr w:rsidR="00040F37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3317E1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3317E1">
        <w:rPr>
          <w:rFonts w:asciiTheme="minorHAnsi" w:hAnsiTheme="minorHAnsi"/>
          <w:b/>
          <w:bCs/>
        </w:rPr>
        <w:t>40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55463D" w:rsidRPr="00473315" w:rsidRDefault="003317E1" w:rsidP="003317E1">
      <w:pPr>
        <w:pStyle w:val="Tekstpodstawowy2"/>
        <w:spacing w:after="0" w:line="240" w:lineRule="auto"/>
        <w:ind w:left="720" w:firstLine="698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Cena oferty z najniższą ceną</w:t>
      </w:r>
    </w:p>
    <w:p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3317E1">
        <w:rPr>
          <w:rFonts w:asciiTheme="minorHAnsi" w:hAnsiTheme="minorHAnsi" w:cs="Calibri"/>
          <w:b/>
          <w:bCs/>
        </w:rPr>
        <w:t>40</w:t>
      </w:r>
      <w:r w:rsidR="00A20F7C" w:rsidRPr="00473315">
        <w:rPr>
          <w:rFonts w:asciiTheme="minorHAnsi" w:hAnsiTheme="minorHAnsi" w:cs="Calibri"/>
          <w:b/>
          <w:bCs/>
        </w:rPr>
        <w:t xml:space="preserve"> </w:t>
      </w:r>
      <w:r w:rsidRPr="00473315">
        <w:rPr>
          <w:rFonts w:asciiTheme="minorHAnsi" w:hAnsiTheme="minorHAnsi" w:cs="Calibri"/>
          <w:b/>
          <w:bCs/>
        </w:rPr>
        <w:t>pkt</w:t>
      </w:r>
    </w:p>
    <w:p w:rsidR="0055463D" w:rsidRDefault="003317E1" w:rsidP="003317E1">
      <w:pPr>
        <w:pStyle w:val="Tekstpodstawowy2"/>
        <w:spacing w:after="0" w:line="240" w:lineRule="auto"/>
        <w:ind w:left="720" w:firstLine="698"/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Cena oferty badanej</w:t>
      </w:r>
    </w:p>
    <w:p w:rsidR="003317E1" w:rsidRPr="00473315" w:rsidRDefault="003317E1" w:rsidP="003317E1">
      <w:pPr>
        <w:pStyle w:val="Tekstpodstawowy2"/>
        <w:spacing w:after="0" w:line="240" w:lineRule="auto"/>
        <w:ind w:left="720" w:firstLine="698"/>
        <w:jc w:val="both"/>
        <w:rPr>
          <w:rFonts w:asciiTheme="minorHAnsi" w:hAnsiTheme="minorHAnsi" w:cs="Calibri"/>
          <w:b/>
        </w:rPr>
      </w:pPr>
    </w:p>
    <w:p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3317E1">
        <w:rPr>
          <w:rFonts w:asciiTheme="minorHAnsi" w:hAnsiTheme="minorHAnsi"/>
          <w:b/>
        </w:rPr>
        <w:t>6</w:t>
      </w:r>
      <w:r w:rsidR="00412F9F">
        <w:rPr>
          <w:rFonts w:asciiTheme="minorHAnsi" w:hAnsiTheme="minorHAnsi"/>
          <w:b/>
        </w:rPr>
        <w:t>0</w:t>
      </w:r>
      <w:r w:rsidR="00DC3C84" w:rsidRPr="00473315">
        <w:rPr>
          <w:rFonts w:asciiTheme="minorHAnsi" w:hAnsiTheme="minorHAnsi"/>
          <w:b/>
        </w:rPr>
        <w:t>%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554"/>
        <w:gridCol w:w="1560"/>
        <w:gridCol w:w="4536"/>
        <w:gridCol w:w="708"/>
      </w:tblGrid>
      <w:tr w:rsidR="0024284B" w:rsidRPr="00B97492" w:rsidTr="000C4F91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9D3868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D3868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0C4F91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 xml:space="preserve">Maks. </w:t>
            </w:r>
            <w:r w:rsidR="000C4F91">
              <w:rPr>
                <w:rFonts w:asciiTheme="minorHAnsi" w:hAnsiTheme="minorHAnsi" w:cs="Arial"/>
                <w:b/>
                <w:sz w:val="20"/>
                <w:szCs w:val="20"/>
              </w:rPr>
              <w:t>Liczba pkt.</w:t>
            </w:r>
          </w:p>
        </w:tc>
      </w:tr>
      <w:tr w:rsidR="00984A26" w:rsidRPr="00B97492" w:rsidTr="000C4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44" w:type="dxa"/>
            <w:vAlign w:val="center"/>
          </w:tcPr>
          <w:p w:rsidR="00984A26" w:rsidRPr="00B97492" w:rsidRDefault="00984A26" w:rsidP="00984A2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84A26" w:rsidRPr="009D3868" w:rsidRDefault="00984A26" w:rsidP="00984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868">
              <w:rPr>
                <w:rFonts w:asciiTheme="minorHAnsi" w:hAnsiTheme="minorHAnsi" w:cstheme="minorHAnsi"/>
                <w:sz w:val="20"/>
                <w:szCs w:val="20"/>
              </w:rPr>
              <w:t>Kieszonkowa płaska parasolka MINI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84A26" w:rsidRPr="00B97492" w:rsidRDefault="009D3868" w:rsidP="00984A2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984A26" w:rsidRDefault="009D3868" w:rsidP="00984A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uszycia czaszy </w:t>
            </w:r>
            <w:r w:rsidR="000C4F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Pr="009D386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</w:p>
          <w:p w:rsidR="009D3868" w:rsidRDefault="009D3868" w:rsidP="00984A2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Łatwość składania i rozkładania bez zacięć </w:t>
            </w:r>
            <w:r w:rsidR="000C4F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="000C4E3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Pr="009D386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  <w:p w:rsidR="009D3868" w:rsidRPr="00433E38" w:rsidRDefault="009D3868" w:rsidP="000C4E3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Stabilność konstrukcji po rozłożeniu – brak nadmiernych luzów</w:t>
            </w:r>
            <w:r w:rsidR="000C4F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C4E34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  <w:r w:rsidRPr="009D386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708" w:type="dxa"/>
            <w:vAlign w:val="center"/>
          </w:tcPr>
          <w:p w:rsidR="00984A26" w:rsidRPr="00B97492" w:rsidRDefault="00984A26" w:rsidP="00984A26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9D3868" w:rsidRPr="00B97492" w:rsidTr="000C4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9D3868" w:rsidRPr="00B97492" w:rsidRDefault="009D3868" w:rsidP="009D386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D3868" w:rsidRPr="009D3868" w:rsidRDefault="009D3868" w:rsidP="009D38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D3868">
              <w:rPr>
                <w:rFonts w:asciiTheme="minorHAnsi" w:hAnsiTheme="minorHAnsi" w:cstheme="minorHAnsi"/>
                <w:sz w:val="20"/>
                <w:szCs w:val="20"/>
              </w:rPr>
              <w:t>Rejestrator jazdy auta – kamera przód-tył</w:t>
            </w:r>
          </w:p>
        </w:tc>
        <w:tc>
          <w:tcPr>
            <w:tcW w:w="1560" w:type="dxa"/>
            <w:shd w:val="clear" w:color="auto" w:fill="auto"/>
            <w:noWrap/>
          </w:tcPr>
          <w:p w:rsidR="009D3868" w:rsidRDefault="009D3868" w:rsidP="009D3868">
            <w:pPr>
              <w:jc w:val="center"/>
            </w:pPr>
            <w:r w:rsidRPr="00E1338E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9D3868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wykonania oraz spasowanie elementów – </w:t>
            </w:r>
            <w:r w:rsidRPr="009D3868">
              <w:rPr>
                <w:rFonts w:asciiTheme="minorHAnsi" w:hAnsiTheme="minorHAnsi"/>
                <w:b/>
                <w:sz w:val="20"/>
                <w:szCs w:val="20"/>
              </w:rPr>
              <w:t>3 pkt</w:t>
            </w:r>
          </w:p>
          <w:p w:rsidR="009D3868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Jakość obrazu – wyraźny, bez zakłóceń</w:t>
            </w:r>
            <w:r w:rsidR="000C4F91">
              <w:rPr>
                <w:rFonts w:asciiTheme="minorHAnsi" w:hAnsiTheme="minorHAnsi"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D3868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</w:p>
          <w:p w:rsidR="009D3868" w:rsidRPr="00B97492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Jakość wykonania systemu montażu gwarantujący bezpieczne zamocowanie urządzenia – </w:t>
            </w:r>
            <w:r w:rsidRPr="009D3868">
              <w:rPr>
                <w:rFonts w:asciiTheme="minorHAnsi" w:hAnsiTheme="minorHAnsi"/>
                <w:b/>
                <w:sz w:val="20"/>
                <w:szCs w:val="20"/>
              </w:rPr>
              <w:t xml:space="preserve">3  pkt </w:t>
            </w:r>
          </w:p>
        </w:tc>
        <w:tc>
          <w:tcPr>
            <w:tcW w:w="708" w:type="dxa"/>
            <w:vAlign w:val="center"/>
          </w:tcPr>
          <w:p w:rsidR="009D3868" w:rsidRPr="00B97492" w:rsidRDefault="009D3868" w:rsidP="009D38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9D3868" w:rsidRPr="00B97492" w:rsidTr="000C4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9D3868" w:rsidRPr="00B97492" w:rsidRDefault="009D3868" w:rsidP="009D386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D3868" w:rsidRPr="009D3868" w:rsidRDefault="009D3868" w:rsidP="009D386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3868">
              <w:rPr>
                <w:rFonts w:asciiTheme="minorHAnsi" w:hAnsiTheme="minorHAnsi" w:cstheme="minorHAnsi"/>
                <w:sz w:val="20"/>
                <w:szCs w:val="20"/>
              </w:rPr>
              <w:t>Maseczka na twarz wielokrotnego użytku z jonami srebra</w:t>
            </w:r>
          </w:p>
        </w:tc>
        <w:tc>
          <w:tcPr>
            <w:tcW w:w="1560" w:type="dxa"/>
            <w:shd w:val="clear" w:color="auto" w:fill="auto"/>
            <w:noWrap/>
          </w:tcPr>
          <w:p w:rsidR="009D3868" w:rsidRDefault="009D3868" w:rsidP="009D3868">
            <w:pPr>
              <w:jc w:val="center"/>
            </w:pPr>
            <w:r w:rsidRPr="00E1338E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9D3868" w:rsidRPr="00B97492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(brak zmechaceń, szwy wykonane starannie, maska skrojona równo i symetrycznie)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;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Ergonomia (r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ozmiar uniwersalny,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lastyczn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dopasowanie) - </w:t>
            </w:r>
            <w:r w:rsidRPr="00E522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komfort użytkowania (dobra wentylacja, brak nadmiernego ucisku na uszy i twarz -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BC46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pkt.</w:t>
            </w:r>
          </w:p>
        </w:tc>
        <w:tc>
          <w:tcPr>
            <w:tcW w:w="708" w:type="dxa"/>
            <w:vAlign w:val="center"/>
          </w:tcPr>
          <w:p w:rsidR="009D3868" w:rsidRPr="00B97492" w:rsidRDefault="009D3868" w:rsidP="009D386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9D3868" w:rsidRPr="00B97492" w:rsidTr="000C4F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9D3868" w:rsidRPr="00B97492" w:rsidRDefault="009D3868" w:rsidP="009D3868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D3868" w:rsidRPr="009D3868" w:rsidRDefault="009D3868" w:rsidP="009D3868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D3868">
              <w:rPr>
                <w:rFonts w:asciiTheme="minorHAnsi" w:hAnsiTheme="minorHAnsi" w:cstheme="minorHAnsi"/>
                <w:sz w:val="20"/>
                <w:szCs w:val="20"/>
              </w:rPr>
              <w:t>Teczka konferencyjna A4+notes</w:t>
            </w:r>
          </w:p>
        </w:tc>
        <w:tc>
          <w:tcPr>
            <w:tcW w:w="1560" w:type="dxa"/>
            <w:shd w:val="clear" w:color="auto" w:fill="auto"/>
            <w:noWrap/>
          </w:tcPr>
          <w:p w:rsidR="009D3868" w:rsidRDefault="009D3868" w:rsidP="009D3868">
            <w:pPr>
              <w:jc w:val="center"/>
            </w:pPr>
            <w:r w:rsidRPr="00E1338E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:rsidR="009D3868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i estetyka wykonania </w:t>
            </w:r>
            <w:r w:rsidR="000C4F91">
              <w:rPr>
                <w:rFonts w:asciiTheme="minorHAnsi" w:hAnsiTheme="minorHAnsi"/>
                <w:sz w:val="20"/>
                <w:szCs w:val="20"/>
              </w:rPr>
              <w:t xml:space="preserve">okładki teczki - </w:t>
            </w:r>
            <w:r w:rsidRPr="000C4F91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</w:p>
          <w:p w:rsidR="000C4F91" w:rsidRDefault="000C4F91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wykonania kieszeni i uchwytów na pendrive i długopis - </w:t>
            </w:r>
            <w:r w:rsidRPr="000C4F91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</w:p>
          <w:p w:rsidR="000C4F91" w:rsidRDefault="000C4F91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Staranność wykonania zapięcia na gumkę - </w:t>
            </w:r>
            <w:r w:rsidRPr="000C4F91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</w:p>
          <w:p w:rsidR="009D3868" w:rsidRDefault="009D3868" w:rsidP="009D38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D3868" w:rsidRDefault="009D3868" w:rsidP="009D3868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:rsidR="000C4E34" w:rsidRDefault="000C4E34" w:rsidP="000C4E34">
      <w:pPr>
        <w:ind w:left="720" w:firstLine="698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C4E34" w:rsidRDefault="000C4E34" w:rsidP="000C4E34">
      <w:pPr>
        <w:ind w:left="720" w:firstLine="69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Liczba zdobytych punktów (maks. 40)</w:t>
      </w:r>
    </w:p>
    <w:p w:rsidR="000C4E34" w:rsidRDefault="000C4E34" w:rsidP="000C4E34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P2=------------------------------------------------------------- x 60 pkt</w:t>
      </w:r>
    </w:p>
    <w:p w:rsidR="000C4E34" w:rsidRDefault="000C4E34" w:rsidP="000C4E34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</w:t>
      </w:r>
      <w:r w:rsidR="00360474">
        <w:rPr>
          <w:rFonts w:ascii="Calibri" w:hAnsi="Calibri" w:cs="Calibri"/>
          <w:b/>
          <w:bCs/>
          <w:sz w:val="22"/>
          <w:szCs w:val="22"/>
        </w:rPr>
        <w:t>40</w:t>
      </w:r>
    </w:p>
    <w:p w:rsidR="005C7758" w:rsidRDefault="005C77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:rsidR="008B79A2" w:rsidRDefault="008B79A2" w:rsidP="00235C56">
      <w:pPr>
        <w:rPr>
          <w:rFonts w:asciiTheme="minorHAnsi" w:hAnsiTheme="minorHAnsi"/>
          <w:b/>
          <w:bCs/>
        </w:rPr>
      </w:pPr>
    </w:p>
    <w:p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:rsidR="005A02CB" w:rsidRDefault="005A02CB">
      <w:pPr>
        <w:rPr>
          <w:rFonts w:asciiTheme="minorHAnsi" w:hAnsiTheme="minorHAnsi"/>
          <w:b/>
          <w:bCs/>
          <w:u w:val="single"/>
        </w:rPr>
      </w:pPr>
    </w:p>
    <w:tbl>
      <w:tblPr>
        <w:tblW w:w="10051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796"/>
        <w:gridCol w:w="837"/>
      </w:tblGrid>
      <w:tr w:rsidR="00C34A8E" w:rsidRPr="000D59B7" w:rsidTr="00A17469">
        <w:trPr>
          <w:trHeight w:val="4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4A8E" w:rsidRPr="003317E1" w:rsidRDefault="00C34A8E" w:rsidP="00412F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RANGE!A1:C12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  <w:bookmarkEnd w:id="6"/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4A8E" w:rsidRPr="003317E1" w:rsidRDefault="00C34A8E" w:rsidP="00412F9F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Opis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C34A8E" w:rsidRPr="003317E1" w:rsidRDefault="00C34A8E" w:rsidP="00412F9F">
            <w:pPr>
              <w:pStyle w:val="Akapitzlist"/>
              <w:ind w:hanging="50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</w:tr>
      <w:tr w:rsidR="003317E1" w:rsidRPr="000D59B7" w:rsidTr="00984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1418" w:type="dxa"/>
            <w:shd w:val="clear" w:color="auto" w:fill="auto"/>
            <w:vAlign w:val="center"/>
          </w:tcPr>
          <w:p w:rsidR="003317E1" w:rsidRPr="005F6962" w:rsidRDefault="003317E1" w:rsidP="005F69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b/>
                <w:sz w:val="20"/>
                <w:szCs w:val="20"/>
              </w:rPr>
              <w:t>Kalendarz trójdzielny na rok 2021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Kalendarz trójdzielny ścienny na rok 2021 z całoroczną główką i zrywanymi kartami kalendarium. 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Format kalendarza 32 x 86 cm.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Główka format 32 x 20 cm; oprawiona z efektem wypukłości doklejona do pleców. 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Kalendarium: trzy oddzielne bloczki (30 x 15 cm), doklejone do pleców; miesiąc bieżący wyróżniony kolorystycznie; podwójne imiona, bieżąca numeracja tygodni. 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Papier: główka –karton 230 g/m²; plecy –karton 300 g/m²; kalendarium – papier offset 90 g/m² 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Druk: zdjęcie – jednostronny barwny + lakier UV błysk; kalendarium – jednostronny, barwny Pasek regulowany z czerwonym okienkiem; Pod nadruk reklamowy: przedłużenie pleców poniżej kalendarium 29x 13,5cm, z bigowaniem; </w:t>
            </w:r>
          </w:p>
          <w:p w:rsidR="003317E1" w:rsidRDefault="003317E1" w:rsidP="003317E1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Każdy kalendarz zapakowany w kopertę „Eko” (nieklejona, tektura fala E 360 g/m²)</w:t>
            </w:r>
            <w:r w:rsidRPr="003317E1" w:rsidDel="00FA07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317E1" w:rsidRPr="003317E1" w:rsidRDefault="003317E1" w:rsidP="003317E1">
            <w:pPr>
              <w:pStyle w:val="Akapitzlis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Dopuszczalna tolerancja wymiarów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+/- </w:t>
            </w: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3317E1" w:rsidRPr="000D59B7" w:rsidTr="00984A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1418" w:type="dxa"/>
            <w:shd w:val="clear" w:color="auto" w:fill="auto"/>
          </w:tcPr>
          <w:p w:rsidR="003317E1" w:rsidRPr="005F6962" w:rsidRDefault="003317E1" w:rsidP="005F696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b/>
                <w:sz w:val="20"/>
                <w:szCs w:val="20"/>
              </w:rPr>
              <w:t>Terminarz książkowy B5</w:t>
            </w:r>
          </w:p>
        </w:tc>
        <w:tc>
          <w:tcPr>
            <w:tcW w:w="7796" w:type="dxa"/>
            <w:shd w:val="clear" w:color="auto" w:fill="auto"/>
          </w:tcPr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kalendarz książkowy na rok 2021. Format kalendarza B5. Zawartość: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kalendarium, jeden tydzień na dwóch stronach w układzie poziomym;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wkład: papier biały, gramatura 70 g/m2, druk szaro-bordowy, wstążeczka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wewnątrz co najmniej miejsce na notes i notes teleadresowy, roczny kalendarz planowania; międzynarodowe numery kierunkowe, imieniny, strefy czasowe, święta państwowe i religijne, dystanse - km EU, notatki, kalendarz co najmniej w języku polskim (w przypadku dodatkowych języków oznakowania w języku polskim na pierwszym miejscu);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oprawa sztywna pokryta materiałem skóropodobnym wysokiej jakości koloru o jednolitej barwie, przetłoczenia w ciemniejszym odcieniu, zmiękczona pianką. Kolor zostanie wybrany po podpisaniu umowy.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symbole obowiązkowe (i rok) wytłoczone na oprawie.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3317E1" w:rsidRPr="000D59B7" w:rsidTr="0033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418" w:type="dxa"/>
            <w:shd w:val="clear" w:color="auto" w:fill="auto"/>
            <w:vAlign w:val="center"/>
          </w:tcPr>
          <w:p w:rsidR="003317E1" w:rsidRPr="003317E1" w:rsidRDefault="003317E1" w:rsidP="003317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Kieszonkowa </w:t>
            </w:r>
            <w:r w:rsidR="005F69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płaska </w:t>
            </w: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parasolka MINI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17E1" w:rsidRPr="003317E1" w:rsidRDefault="003317E1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stal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stal i włókno węglowe</w:t>
            </w:r>
            <w:r w:rsidR="005F6962">
              <w:rPr>
                <w:rFonts w:asciiTheme="minorHAnsi" w:hAnsiTheme="minorHAnsi" w:cstheme="minorHAnsi"/>
                <w:sz w:val="20"/>
                <w:szCs w:val="20"/>
              </w:rPr>
              <w:t>/szklane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czasza </w:t>
            </w:r>
            <w:r w:rsidR="005F6962">
              <w:rPr>
                <w:rFonts w:asciiTheme="minorHAnsi" w:hAnsiTheme="minorHAnsi" w:cstheme="minorHAnsi"/>
                <w:sz w:val="20"/>
                <w:szCs w:val="20"/>
              </w:rPr>
              <w:t xml:space="preserve">o średnicy 87-90 cm złożona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 brytów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czasza wykonana z wysokiej jakości poliestru,</w:t>
            </w:r>
          </w:p>
          <w:p w:rsidR="003317E1" w:rsidRPr="003317E1" w:rsidRDefault="003317E1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składana na 3 części</w:t>
            </w:r>
          </w:p>
          <w:p w:rsidR="003317E1" w:rsidRPr="003317E1" w:rsidRDefault="005F6962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płaska rączka z tworzywa sztucznego</w:t>
            </w:r>
          </w:p>
          <w:p w:rsidR="003317E1" w:rsidRPr="003317E1" w:rsidRDefault="005F6962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pokrowiec w kolorze parasolki</w:t>
            </w:r>
          </w:p>
          <w:p w:rsidR="003317E1" w:rsidRDefault="005F6962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waga do 200g</w:t>
            </w:r>
          </w:p>
          <w:p w:rsidR="005F6962" w:rsidRDefault="005F6962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złożona parasolka nie dłuższa niż 22 cm</w:t>
            </w:r>
          </w:p>
          <w:p w:rsidR="005F6962" w:rsidRDefault="005F6962" w:rsidP="003317E1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parasolka przetestowana na wytrzymałość na wiatr do 100 km/h</w:t>
            </w:r>
          </w:p>
          <w:p w:rsidR="003317E1" w:rsidRDefault="005F6962" w:rsidP="005F6962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gwarancja 5 lat</w:t>
            </w:r>
          </w:p>
          <w:p w:rsidR="00984A26" w:rsidRPr="005F6962" w:rsidRDefault="00984A26" w:rsidP="00984A26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kolor jednolity, odcienie granatu, niebieskiego, lub czarny. Zamawiający dopuszcza dostawę w jednym lub dwóch kolorach do wyboru. 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3317E1" w:rsidRPr="00BB34BE" w:rsidTr="003317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4"/>
        </w:trPr>
        <w:tc>
          <w:tcPr>
            <w:tcW w:w="1418" w:type="dxa"/>
            <w:shd w:val="clear" w:color="auto" w:fill="auto"/>
            <w:vAlign w:val="center"/>
          </w:tcPr>
          <w:p w:rsidR="003317E1" w:rsidRPr="003317E1" w:rsidRDefault="005F6962" w:rsidP="003317E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</w:t>
            </w:r>
            <w:r w:rsidR="003317E1"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ejestrator jazdy auta – </w:t>
            </w:r>
            <w:r w:rsidR="003317E1"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kamera przód-tył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Kąt widzenia kamery przedniej: 140 stopni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Kąt widzenia kamery cofania: 120 stopni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Rozdzielczość obrazu (kamera przednia): 1080p FULL HD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Rozdzielczość obrazu (kamera cofania): 720p HD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Proporcje obrazu: 16:9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Szybkość wyświetlania klatek: 30FPS (</w:t>
            </w:r>
            <w:proofErr w:type="spellStart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kl</w:t>
            </w:r>
            <w:proofErr w:type="spellEnd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/s)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Format zapisu / kompresji video: AVI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G-sensor (czujnik grawitacyjny)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Czujnik ruchu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Wbudowany mikrofon (możliwość nagrywania z dźwiękiem)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Czytnik kart pamięci </w:t>
            </w:r>
            <w:proofErr w:type="spellStart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microSD</w:t>
            </w:r>
            <w:proofErr w:type="spellEnd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 (TF):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min.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 do 32GB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Zasilanie: 12V (wbudowana bateria Li-Po do podtrzymywania napięcia)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Wbudowany port mini HDMI oraz </w:t>
            </w:r>
            <w:proofErr w:type="spellStart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miniUSB</w:t>
            </w:r>
            <w:proofErr w:type="spellEnd"/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Wymiary rejestratora (bez uchwytu): 91mm x 57mm x 35mm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Wymiary kamery wstecznej: 23mm x 23mm x 25mm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Przekątna ekranu: 2,5''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Długość przewodu do kamery: 5m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Długość przewodu ładowarki: 2,9m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Kolor: czarny</w:t>
            </w:r>
          </w:p>
          <w:p w:rsidR="003317E1" w:rsidRPr="003317E1" w:rsidRDefault="003317E1" w:rsidP="003317E1">
            <w:pPr>
              <w:pStyle w:val="Nagwek2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 zestawie: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Rejestrator samochodowy Full HD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Uchwyt z przyssawką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Kamera cofania z mocowaniem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Ładowarka samochodowa </w:t>
            </w:r>
            <w:proofErr w:type="spellStart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miniUSB</w:t>
            </w:r>
            <w:proofErr w:type="spellEnd"/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Okablowanie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Całość zapakowana w kolorowe, estetyczne pudełko</w:t>
            </w:r>
          </w:p>
          <w:p w:rsidR="003317E1" w:rsidRPr="003317E1" w:rsidRDefault="003317E1" w:rsidP="003317E1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Język menu: polski, angielski, niemiecki i inne</w:t>
            </w:r>
          </w:p>
          <w:p w:rsidR="003317E1" w:rsidRPr="003317E1" w:rsidRDefault="003317E1" w:rsidP="003317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Dopuszczalna tolerancja wymiarów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+/- </w:t>
            </w: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50</w:t>
            </w:r>
          </w:p>
        </w:tc>
      </w:tr>
      <w:tr w:rsidR="003317E1" w:rsidRPr="00BB34BE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1418" w:type="dxa"/>
            <w:shd w:val="clear" w:color="auto" w:fill="auto"/>
            <w:vAlign w:val="center"/>
          </w:tcPr>
          <w:p w:rsidR="003317E1" w:rsidRPr="003317E1" w:rsidRDefault="003317E1" w:rsidP="003317E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Maseczka na twarz wielokrotnego użytku z jonami srebra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Mikrowłókna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materiału użyte do produkcji masek posiadają certyfikat OEKO–TEX STANDARD 100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równoważny: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zapewniający bezpieczeństwo przy kontakcie ze skórą i dopuszczający do stosowania dla dzieci i dorosłych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Gwarantowana z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awartość srebra Ag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+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mikrowłóknach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Maska z nieograniczoną ilością cykli używania – 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kolejne prania (możliwość prani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do 70 stopni) nie usuwają jonów srebra Ag+ 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wykonana z dwóch warstw dzianiny SILVER BION FORTE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innej, o równoważnych parametrach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aby efektywniej filtrować powietrze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 boków maski kieszenie umożliwiające zastosowanie dodatkowych warstw filtrujących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uniwersalny - w górnej części regulowany stabilizator umożliwiający optymalne dopasowanie do indywidualnego kształtu twarzy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Wygodne, elastyczne i regulowane uchwyty na uszy, zapewniają stabilne przyleganie maski do nosa i ust.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gumek uchwytów umożliwia również inny sposób mocowania - z tyłu głowy przy użyciu podwójnego haczyka, spinacza lub zwykłego zawiązania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zapewnia łatwość w oddychaniu, nie podrażniając skóry twarzy</w:t>
            </w: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3317E1" w:rsidRPr="008E796C" w:rsidRDefault="003317E1" w:rsidP="003317E1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50 szt. w kolorze białym</w:t>
            </w:r>
            <w:ins w:id="7" w:author="Autor">
              <w:r w:rsidR="008C7B2B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lub szarym</w:t>
              </w:r>
            </w:ins>
            <w:bookmarkStart w:id="8" w:name="_GoBack"/>
            <w:bookmarkEnd w:id="8"/>
            <w:r>
              <w:rPr>
                <w:rFonts w:asciiTheme="minorHAnsi" w:hAnsiTheme="minorHAnsi"/>
                <w:bCs/>
                <w:sz w:val="22"/>
                <w:szCs w:val="22"/>
              </w:rPr>
              <w:t>, 50 szt. w kolorze czarnym.</w:t>
            </w:r>
          </w:p>
          <w:p w:rsidR="003317E1" w:rsidRPr="003317E1" w:rsidRDefault="003317E1" w:rsidP="003317E1">
            <w:pPr>
              <w:pStyle w:val="Nagwek3"/>
              <w:rPr>
                <w:rFonts w:asciiTheme="minorHAnsi" w:hAnsiTheme="minorHAnsi" w:cstheme="minorHAnsi"/>
                <w:sz w:val="20"/>
                <w:szCs w:val="20"/>
              </w:rPr>
            </w:pPr>
            <w:r w:rsidRPr="008E796C">
              <w:rPr>
                <w:rFonts w:asciiTheme="minorHAnsi" w:hAnsiTheme="minorHAnsi"/>
                <w:sz w:val="22"/>
                <w:szCs w:val="22"/>
              </w:rPr>
              <w:t>Każda maseczka w oddzielnym</w:t>
            </w:r>
            <w:r>
              <w:rPr>
                <w:rFonts w:asciiTheme="minorHAnsi" w:hAnsiTheme="minorHAnsi"/>
                <w:sz w:val="22"/>
                <w:szCs w:val="22"/>
              </w:rPr>
              <w:t>, przezroczystym</w:t>
            </w:r>
            <w:r w:rsidRPr="008E796C">
              <w:rPr>
                <w:rFonts w:asciiTheme="minorHAnsi" w:hAnsiTheme="minorHAnsi"/>
                <w:sz w:val="22"/>
                <w:szCs w:val="22"/>
              </w:rPr>
              <w:t xml:space="preserve"> opakowaniu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  <w:tr w:rsidR="003317E1" w:rsidRPr="00BB34BE" w:rsidTr="00A17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"/>
        </w:trPr>
        <w:tc>
          <w:tcPr>
            <w:tcW w:w="1418" w:type="dxa"/>
            <w:shd w:val="clear" w:color="auto" w:fill="auto"/>
            <w:vAlign w:val="center"/>
          </w:tcPr>
          <w:p w:rsidR="003317E1" w:rsidRPr="003317E1" w:rsidRDefault="003317E1" w:rsidP="003317E1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Teczka konferencyjna A4+notes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3317E1" w:rsidRPr="003317E1" w:rsidRDefault="003317E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Prosta teczka: </w:t>
            </w:r>
            <w:r w:rsidR="009D3868">
              <w:rPr>
                <w:rFonts w:asciiTheme="minorHAnsi" w:hAnsiTheme="minorHAnsi" w:cstheme="minorHAnsi"/>
                <w:sz w:val="20"/>
                <w:szCs w:val="20"/>
              </w:rPr>
              <w:t xml:space="preserve">wewnątrz po lewej stronie 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1 duża kieszeń</w:t>
            </w:r>
            <w:r w:rsidR="009D3868">
              <w:rPr>
                <w:rFonts w:asciiTheme="minorHAnsi" w:hAnsiTheme="minorHAnsi" w:cstheme="minorHAnsi"/>
                <w:sz w:val="20"/>
                <w:szCs w:val="20"/>
              </w:rPr>
              <w:t xml:space="preserve"> na dokumenty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, 2 małe kieszonki</w:t>
            </w:r>
            <w:r w:rsidR="009D3868">
              <w:rPr>
                <w:rFonts w:asciiTheme="minorHAnsi" w:hAnsiTheme="minorHAnsi" w:cstheme="minorHAnsi"/>
                <w:sz w:val="20"/>
                <w:szCs w:val="20"/>
              </w:rPr>
              <w:t xml:space="preserve"> np. na wizytówki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, 2 </w:t>
            </w:r>
            <w:r w:rsidR="000C4F91">
              <w:rPr>
                <w:rFonts w:asciiTheme="minorHAnsi" w:hAnsiTheme="minorHAnsi" w:cstheme="minorHAnsi"/>
                <w:sz w:val="20"/>
                <w:szCs w:val="20"/>
              </w:rPr>
              <w:t xml:space="preserve">pętle z taśmy elastycznej np. na </w:t>
            </w:r>
            <w:proofErr w:type="spellStart"/>
            <w:r w:rsidR="000C4F91">
              <w:rPr>
                <w:rFonts w:asciiTheme="minorHAnsi" w:hAnsiTheme="minorHAnsi" w:cstheme="minorHAnsi"/>
                <w:sz w:val="20"/>
                <w:szCs w:val="20"/>
              </w:rPr>
              <w:t>pednrive</w:t>
            </w:r>
            <w:proofErr w:type="spellEnd"/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4F91">
              <w:rPr>
                <w:rFonts w:asciiTheme="minorHAnsi" w:hAnsiTheme="minorHAnsi" w:cstheme="minorHAnsi"/>
                <w:sz w:val="20"/>
                <w:szCs w:val="20"/>
              </w:rPr>
              <w:t>uchwyt na długopis w formie pętli z taśmy elastycznej na zgięciu teczki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4F91">
              <w:rPr>
                <w:rFonts w:asciiTheme="minorHAnsi" w:hAnsiTheme="minorHAnsi" w:cstheme="minorHAnsi"/>
                <w:sz w:val="20"/>
                <w:szCs w:val="20"/>
              </w:rPr>
              <w:t xml:space="preserve">po prawej stronie 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notes.</w:t>
            </w:r>
          </w:p>
          <w:p w:rsidR="003317E1" w:rsidRPr="003317E1" w:rsidRDefault="003317E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Teczka zapinana na gumkę zaczepianą o metalowy haczyk</w:t>
            </w:r>
            <w:r w:rsidR="000C4F91">
              <w:rPr>
                <w:rFonts w:asciiTheme="minorHAnsi" w:hAnsiTheme="minorHAnsi" w:cstheme="minorHAnsi"/>
                <w:sz w:val="20"/>
                <w:szCs w:val="20"/>
              </w:rPr>
              <w:t xml:space="preserve"> znajdujący się na przedniej okładce</w:t>
            </w: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317E1" w:rsidRPr="003317E1" w:rsidRDefault="000C4F9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Teczka wykonana z</w:t>
            </w:r>
            <w:r w:rsidR="003317E1"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317E1" w:rsidRPr="003317E1">
              <w:rPr>
                <w:rFonts w:asciiTheme="minorHAnsi" w:hAnsiTheme="minorHAnsi" w:cstheme="minorHAnsi"/>
                <w:sz w:val="20"/>
                <w:szCs w:val="20"/>
              </w:rPr>
              <w:t>mikrofibry</w:t>
            </w:r>
            <w:proofErr w:type="spellEnd"/>
            <w:r w:rsidR="003317E1" w:rsidRPr="003317E1">
              <w:rPr>
                <w:rFonts w:asciiTheme="minorHAnsi" w:hAnsiTheme="minorHAnsi" w:cstheme="minorHAnsi"/>
                <w:sz w:val="20"/>
                <w:szCs w:val="20"/>
              </w:rPr>
              <w:t xml:space="preserve"> i poliestru,</w:t>
            </w:r>
          </w:p>
          <w:p w:rsidR="003317E1" w:rsidRPr="003317E1" w:rsidRDefault="003317E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Notes nie jest umocowany na stałe, ale wsuwany w kieszonkę,</w:t>
            </w:r>
          </w:p>
          <w:p w:rsidR="003317E1" w:rsidRPr="003317E1" w:rsidRDefault="003317E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Wymiary: 250 x 325 x 14 mm,</w:t>
            </w:r>
          </w:p>
          <w:p w:rsidR="003317E1" w:rsidRDefault="003317E1" w:rsidP="003317E1">
            <w:pPr>
              <w:pStyle w:val="NormalnyWeb"/>
              <w:numPr>
                <w:ilvl w:val="0"/>
                <w:numId w:val="4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Kolor: czarny</w:t>
            </w:r>
          </w:p>
          <w:p w:rsidR="009D3868" w:rsidRPr="003317E1" w:rsidRDefault="009D3868" w:rsidP="009D3868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Dopuszczalna tolerancja wymiarów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+/- </w:t>
            </w:r>
            <w:r w:rsidRPr="003317E1">
              <w:rPr>
                <w:rFonts w:asciiTheme="minorHAnsi" w:hAnsiTheme="minorHAnsi" w:cstheme="minorHAnsi"/>
                <w:b/>
                <w:sz w:val="20"/>
                <w:szCs w:val="20"/>
              </w:rPr>
              <w:t>5%</w:t>
            </w:r>
          </w:p>
        </w:tc>
        <w:tc>
          <w:tcPr>
            <w:tcW w:w="837" w:type="dxa"/>
            <w:shd w:val="clear" w:color="auto" w:fill="auto"/>
            <w:noWrap/>
            <w:vAlign w:val="center"/>
          </w:tcPr>
          <w:p w:rsidR="003317E1" w:rsidRPr="003317E1" w:rsidRDefault="003317E1" w:rsidP="003317E1">
            <w:pPr>
              <w:pStyle w:val="Akapitzlist"/>
              <w:spacing w:after="0" w:line="240" w:lineRule="auto"/>
              <w:ind w:lef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3317E1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</w:tbl>
    <w:p w:rsidR="005A02CB" w:rsidRDefault="005A02CB">
      <w:pPr>
        <w:rPr>
          <w:rFonts w:asciiTheme="minorHAnsi" w:hAnsiTheme="minorHAnsi"/>
          <w:b/>
          <w:bCs/>
          <w:u w:val="single"/>
        </w:rPr>
      </w:pPr>
    </w:p>
    <w:p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0A7882">
        <w:rPr>
          <w:rFonts w:asciiTheme="minorHAnsi" w:hAnsiTheme="minorHAnsi"/>
          <w:color w:val="000000"/>
        </w:rPr>
        <w:t xml:space="preserve">Wszystkie materiały promocyjne, wymienione w powyższej tabeli, zostaną oznakowane przez Wykonawcę logotypami, techniką zaproponowaną przez Wykonawcę </w:t>
      </w:r>
      <w:r w:rsidR="009F0538" w:rsidRPr="000A7882">
        <w:rPr>
          <w:rFonts w:asciiTheme="minorHAnsi" w:hAnsiTheme="minorHAnsi"/>
          <w:color w:val="000000"/>
        </w:rPr>
        <w:t>(o ile</w:t>
      </w:r>
      <w:r w:rsidR="00921552" w:rsidRPr="000A7882">
        <w:rPr>
          <w:rFonts w:asciiTheme="minorHAnsi" w:hAnsiTheme="minorHAnsi"/>
          <w:color w:val="000000"/>
        </w:rPr>
        <w:t xml:space="preserve"> technika nie wynika z opisu przedmiotu zamówienia) </w:t>
      </w:r>
      <w:r w:rsidRPr="000A7882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0A7882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3F4564" w:rsidRDefault="003F4564">
      <w:pPr>
        <w:rPr>
          <w:rFonts w:asciiTheme="minorHAnsi" w:hAnsiTheme="minorHAnsi"/>
          <w:b/>
          <w:bCs/>
          <w:u w:val="single"/>
        </w:rPr>
      </w:pPr>
    </w:p>
    <w:p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432DE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1" w:right="1418" w:bottom="851" w:left="1418" w:header="709" w:footer="517" w:gutter="0"/>
          <w:cols w:space="708"/>
        </w:sect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9" w:name="_Toc18982979"/>
      <w:bookmarkStart w:id="10" w:name="_Toc191268321"/>
      <w:bookmarkStart w:id="11" w:name="_Toc192310690"/>
      <w:bookmarkStart w:id="12" w:name="_Toc194713285"/>
      <w:bookmarkStart w:id="13" w:name="_Toc194729699"/>
      <w:bookmarkStart w:id="14" w:name="_Toc200175686"/>
      <w:bookmarkStart w:id="15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EC2AB6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947DA8">
        <w:rPr>
          <w:rFonts w:asciiTheme="minorHAnsi" w:hAnsiTheme="minorHAnsi"/>
          <w:b/>
          <w:bCs/>
        </w:rPr>
        <w:t>FAMI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5F6962">
        <w:rPr>
          <w:rFonts w:asciiTheme="minorHAnsi" w:hAnsiTheme="minorHAnsi"/>
          <w:b/>
          <w:bCs/>
        </w:rPr>
        <w:t>19/2020</w:t>
      </w:r>
    </w:p>
    <w:p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3544"/>
        <w:gridCol w:w="708"/>
        <w:gridCol w:w="1843"/>
        <w:gridCol w:w="2194"/>
      </w:tblGrid>
      <w:tr w:rsidR="002305FC" w:rsidRPr="00796251" w:rsidTr="005F6962">
        <w:trPr>
          <w:trHeight w:val="4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C34A8E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34A8E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C34A8E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</w:t>
            </w:r>
            <w:r w:rsidR="00C34A8E">
              <w:rPr>
                <w:rFonts w:asciiTheme="minorHAnsi" w:hAnsiTheme="minorHAnsi" w:cs="Arial"/>
                <w:sz w:val="22"/>
                <w:szCs w:val="22"/>
              </w:rPr>
              <w:t>netto</w:t>
            </w: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F6962" w:rsidRPr="00796251" w:rsidTr="005F6962">
        <w:trPr>
          <w:trHeight w:val="50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Kalendarz trójdzielny na rok 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962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62" w:rsidRPr="005F6962" w:rsidRDefault="005F6962" w:rsidP="005F6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Terminarz książkowy B5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5F6962" w:rsidRPr="00796251" w:rsidRDefault="005F6962" w:rsidP="005F6962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:rsidR="005F6962" w:rsidRPr="00796251" w:rsidRDefault="005F6962" w:rsidP="005F6962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962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Kieszonkowa płaska parasolka MINI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962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Rejestrator jazdy auta – kamera przód-tył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962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Maseczka na twarz wielokrotnego użytku z jonami srebra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843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6962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5F6962" w:rsidRPr="00796251" w:rsidRDefault="005F6962" w:rsidP="005F696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6251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Teczka konferencyjna A4+notes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962" w:rsidRPr="005F6962" w:rsidRDefault="005F6962" w:rsidP="005F696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6962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94" w:type="dxa"/>
            <w:vAlign w:val="center"/>
          </w:tcPr>
          <w:p w:rsidR="005F6962" w:rsidRPr="00796251" w:rsidRDefault="005F6962" w:rsidP="005F69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6876" w:type="dxa"/>
            <w:gridSpan w:val="4"/>
            <w:vAlign w:val="center"/>
          </w:tcPr>
          <w:p w:rsidR="002305FC" w:rsidRPr="00796251" w:rsidRDefault="002305FC" w:rsidP="00C34A8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Razem </w:t>
            </w:r>
            <w:r w:rsidR="00C34A8E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2194" w:type="dxa"/>
            <w:vAlign w:val="center"/>
          </w:tcPr>
          <w:p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4A8E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6876" w:type="dxa"/>
            <w:gridSpan w:val="4"/>
            <w:vAlign w:val="center"/>
          </w:tcPr>
          <w:p w:rsidR="00C34A8E" w:rsidRPr="00796251" w:rsidRDefault="00C34A8E" w:rsidP="00C34A8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VAT (</w:t>
            </w:r>
            <w:r w:rsidR="00B42BE6">
              <w:rPr>
                <w:rFonts w:asciiTheme="minorHAnsi" w:hAnsiTheme="minorHAnsi" w:cs="Arial"/>
                <w:sz w:val="22"/>
                <w:szCs w:val="22"/>
              </w:rPr>
              <w:t xml:space="preserve">przyjęta </w:t>
            </w:r>
            <w:r>
              <w:rPr>
                <w:rFonts w:asciiTheme="minorHAnsi" w:hAnsiTheme="minorHAnsi" w:cs="Arial"/>
                <w:sz w:val="22"/>
                <w:szCs w:val="22"/>
              </w:rPr>
              <w:t>stawka</w:t>
            </w:r>
            <w:r w:rsidR="00B42BE6">
              <w:rPr>
                <w:rFonts w:asciiTheme="minorHAnsi" w:hAnsiTheme="minorHAnsi" w:cs="Arial"/>
                <w:sz w:val="22"/>
                <w:szCs w:val="22"/>
              </w:rPr>
              <w:t xml:space="preserve"> wyrażona w %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194" w:type="dxa"/>
            <w:vAlign w:val="center"/>
          </w:tcPr>
          <w:p w:rsidR="00C34A8E" w:rsidRPr="00796251" w:rsidRDefault="00C34A8E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4A8E" w:rsidRPr="00796251" w:rsidTr="005F6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6876" w:type="dxa"/>
            <w:gridSpan w:val="4"/>
            <w:vAlign w:val="center"/>
          </w:tcPr>
          <w:p w:rsidR="00C34A8E" w:rsidRDefault="00C34A8E" w:rsidP="00C34A8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2194" w:type="dxa"/>
            <w:vAlign w:val="center"/>
          </w:tcPr>
          <w:p w:rsidR="00C34A8E" w:rsidRPr="00796251" w:rsidRDefault="00C34A8E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305FC" w:rsidRDefault="002305FC" w:rsidP="002305FC">
      <w:pPr>
        <w:jc w:val="both"/>
        <w:rPr>
          <w:rFonts w:asciiTheme="minorHAnsi" w:hAnsiTheme="minorHAnsi"/>
        </w:rPr>
      </w:pP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9"/>
      <w:bookmarkEnd w:id="10"/>
      <w:bookmarkEnd w:id="11"/>
      <w:bookmarkEnd w:id="12"/>
      <w:bookmarkEnd w:id="13"/>
      <w:bookmarkEnd w:id="14"/>
      <w:bookmarkEnd w:id="15"/>
    </w:p>
    <w:p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lastRenderedPageBreak/>
        <w:t>Załącznik nr 6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="005F6962">
        <w:rPr>
          <w:rFonts w:asciiTheme="minorHAnsi" w:hAnsiTheme="minorHAnsi"/>
          <w:b/>
          <w:bCs/>
          <w:sz w:val="20"/>
          <w:szCs w:val="20"/>
        </w:rPr>
        <w:t>19/2020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r w:rsidR="00EC2AB6">
        <w:rPr>
          <w:rFonts w:asciiTheme="minorHAnsi" w:hAnsiTheme="minorHAnsi"/>
          <w:sz w:val="20"/>
          <w:szCs w:val="20"/>
        </w:rPr>
        <w:t>Puła</w:t>
      </w:r>
      <w:r>
        <w:rPr>
          <w:rFonts w:asciiTheme="minorHAnsi" w:hAnsiTheme="minorHAnsi"/>
          <w:sz w:val="20"/>
          <w:szCs w:val="20"/>
        </w:rPr>
        <w:t>wska 99a</w:t>
      </w:r>
      <w:r w:rsidRPr="00235C56">
        <w:rPr>
          <w:rFonts w:asciiTheme="minorHAnsi" w:hAnsiTheme="minorHAnsi"/>
          <w:sz w:val="20"/>
          <w:szCs w:val="20"/>
        </w:rPr>
        <w:t>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:rsidR="00065D71" w:rsidRPr="00B91D38" w:rsidRDefault="00065D71" w:rsidP="00065D71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1</w:t>
      </w:r>
    </w:p>
    <w:p w:rsidR="00065D71" w:rsidRPr="00B91D38" w:rsidRDefault="00065D71" w:rsidP="00065D71">
      <w:pPr>
        <w:spacing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Wstęp</w:t>
      </w:r>
    </w:p>
    <w:p w:rsidR="00065D71" w:rsidRPr="00B91D38" w:rsidRDefault="00065D71" w:rsidP="00065D71">
      <w:pPr>
        <w:spacing w:before="120" w:after="120" w:line="288" w:lineRule="auto"/>
        <w:ind w:right="23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>Niniejsza umowa (dalej: Umowa) zostaje zawarta w wyniku przeprowadzonego postępowania o udzielenie zamówienia publicznego w trybie art. 4 pkt 8 ustawy z dnia 29 stycznia 2004 r. Prawo zamówień publicznych (Dz. U. z 201</w:t>
      </w:r>
      <w:r>
        <w:rPr>
          <w:rFonts w:asciiTheme="minorHAnsi" w:hAnsiTheme="minorHAnsi" w:cs="Verdana"/>
          <w:sz w:val="22"/>
          <w:szCs w:val="22"/>
        </w:rPr>
        <w:t>8</w:t>
      </w:r>
      <w:r w:rsidRPr="00B91D38">
        <w:rPr>
          <w:rFonts w:asciiTheme="minorHAnsi" w:hAnsiTheme="minorHAnsi" w:cs="Verdana"/>
          <w:sz w:val="22"/>
          <w:szCs w:val="22"/>
        </w:rPr>
        <w:t xml:space="preserve"> r. poz. 19</w:t>
      </w:r>
      <w:r>
        <w:rPr>
          <w:rFonts w:asciiTheme="minorHAnsi" w:hAnsiTheme="minorHAnsi" w:cs="Verdana"/>
          <w:sz w:val="22"/>
          <w:szCs w:val="22"/>
        </w:rPr>
        <w:t>86</w:t>
      </w:r>
      <w:r w:rsidRPr="00B91D38">
        <w:rPr>
          <w:rFonts w:asciiTheme="minorHAnsi" w:hAnsiTheme="minorHAnsi" w:cs="Verdana"/>
          <w:sz w:val="22"/>
          <w:szCs w:val="22"/>
        </w:rPr>
        <w:t xml:space="preserve"> z późn. zm.), o następującej treści:</w:t>
      </w:r>
    </w:p>
    <w:p w:rsidR="00065D71" w:rsidRPr="00B91D38" w:rsidRDefault="00065D71" w:rsidP="00065D71">
      <w:pPr>
        <w:spacing w:after="120"/>
        <w:jc w:val="center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§ 2</w:t>
      </w:r>
    </w:p>
    <w:p w:rsidR="00065D71" w:rsidRPr="00B91D38" w:rsidRDefault="00065D71" w:rsidP="00065D71">
      <w:pPr>
        <w:spacing w:after="120" w:line="360" w:lineRule="auto"/>
        <w:jc w:val="center"/>
        <w:rPr>
          <w:rFonts w:asciiTheme="minorHAnsi" w:hAnsiTheme="minorHAnsi" w:cs="Verdana"/>
          <w:b/>
          <w:bCs/>
          <w:sz w:val="22"/>
          <w:szCs w:val="22"/>
        </w:rPr>
      </w:pPr>
      <w:r w:rsidRPr="00B91D38">
        <w:rPr>
          <w:rFonts w:asciiTheme="minorHAnsi" w:hAnsiTheme="minorHAnsi" w:cs="Verdana"/>
          <w:b/>
          <w:bCs/>
          <w:sz w:val="22"/>
          <w:szCs w:val="22"/>
        </w:rPr>
        <w:t>Przedmiot Umowy</w:t>
      </w:r>
    </w:p>
    <w:p w:rsidR="00065D71" w:rsidRPr="00B91D38" w:rsidRDefault="00065D71" w:rsidP="00065D71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Zamawiający zleca, a Wykonawca przyjmuje do wykonania zamówienie, którego przedmiotem jest dostawa artykułów promocyjnych </w:t>
      </w:r>
      <w:r>
        <w:rPr>
          <w:rFonts w:asciiTheme="minorHAnsi" w:hAnsiTheme="minorHAnsi" w:cs="Verdana"/>
          <w:sz w:val="22"/>
          <w:szCs w:val="22"/>
        </w:rPr>
        <w:t>FAMI</w:t>
      </w:r>
      <w:r w:rsidRPr="00B91D38">
        <w:rPr>
          <w:rFonts w:asciiTheme="minorHAnsi" w:hAnsiTheme="minorHAnsi" w:cs="Verdana"/>
          <w:sz w:val="22"/>
          <w:szCs w:val="22"/>
        </w:rPr>
        <w:t xml:space="preserve">. Potwierdzeniem wykonania Umowy będzie podpisany przez Strony Protokół Odbioru, którego wzór stanowi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3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:rsidR="00065D71" w:rsidRPr="00B91D38" w:rsidRDefault="00065D71" w:rsidP="00065D71">
      <w:pPr>
        <w:numPr>
          <w:ilvl w:val="0"/>
          <w:numId w:val="8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B91D38">
        <w:rPr>
          <w:rFonts w:asciiTheme="minorHAnsi" w:hAnsiTheme="minorHAnsi" w:cs="Verdana"/>
          <w:sz w:val="22"/>
          <w:szCs w:val="22"/>
        </w:rPr>
        <w:t xml:space="preserve">Zakres przedmiotu Umowy określa formularz ofertowy Wykonawcy,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>Załącznik nr 4</w:t>
      </w:r>
      <w:r w:rsidRPr="00B91D38">
        <w:rPr>
          <w:rFonts w:asciiTheme="minorHAnsi" w:hAnsiTheme="minorHAnsi" w:cs="Verdana"/>
          <w:sz w:val="22"/>
          <w:szCs w:val="22"/>
        </w:rPr>
        <w:t xml:space="preserve"> do Umowy oraz Opis przedmiotu zamówienia stanowiący </w:t>
      </w:r>
      <w:r w:rsidRPr="00B91D38">
        <w:rPr>
          <w:rFonts w:asciiTheme="minorHAnsi" w:hAnsiTheme="minorHAnsi" w:cs="Verdana"/>
          <w:b/>
          <w:bCs/>
          <w:sz w:val="22"/>
          <w:szCs w:val="22"/>
        </w:rPr>
        <w:t xml:space="preserve">Załącznik nr 5 </w:t>
      </w:r>
      <w:r w:rsidRPr="00B91D38">
        <w:rPr>
          <w:rFonts w:asciiTheme="minorHAnsi" w:hAnsiTheme="minorHAnsi" w:cs="Verdana"/>
          <w:sz w:val="22"/>
          <w:szCs w:val="22"/>
        </w:rPr>
        <w:t>do Umowy.</w:t>
      </w: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:rsidR="00984A26" w:rsidRPr="006F3CD3" w:rsidRDefault="00984A26" w:rsidP="00984A26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:rsidR="00984A26" w:rsidRPr="006F3CD3" w:rsidRDefault="00984A26" w:rsidP="00984A26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:rsidR="00984A26" w:rsidRPr="006F3CD3" w:rsidRDefault="00984A26" w:rsidP="00984A26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lastRenderedPageBreak/>
        <w:t>przekazanie w formie elektronicznej odpowiednich logotypów, wzorów i projektów wstępnych oraz innych danych potrzebnych do zastosowania w projektach graficznych w dniu podpisania Umowy;</w:t>
      </w:r>
    </w:p>
    <w:p w:rsidR="00984A26" w:rsidRPr="006F3CD3" w:rsidRDefault="00984A26" w:rsidP="00984A26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984A26" w:rsidRPr="006F3CD3" w:rsidRDefault="00984A26" w:rsidP="00984A26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:rsidR="00984A26" w:rsidRPr="000A7882" w:rsidRDefault="00984A26" w:rsidP="00984A26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:rsidR="00984A26" w:rsidRPr="000A7882" w:rsidRDefault="00984A26" w:rsidP="00984A26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984A26" w:rsidRPr="000A7882" w:rsidRDefault="00984A26" w:rsidP="00984A26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984A26" w:rsidRPr="000A7882" w:rsidRDefault="00984A26" w:rsidP="00984A26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:rsidR="00984A26" w:rsidRPr="000A7882" w:rsidRDefault="00984A26" w:rsidP="00984A26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984A26" w:rsidRPr="000A7882" w:rsidRDefault="00984A26" w:rsidP="00984A26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984A26" w:rsidRPr="000A7882" w:rsidRDefault="00984A26" w:rsidP="00984A26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:rsidR="00984A26" w:rsidRPr="006F3CD3" w:rsidRDefault="00984A26" w:rsidP="00984A26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:rsidR="00984A26" w:rsidRPr="00253818" w:rsidRDefault="00984A26" w:rsidP="00984A26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</w:t>
      </w:r>
      <w:r>
        <w:rPr>
          <w:rFonts w:ascii="Calibri" w:hAnsi="Calibri" w:cs="Verdana"/>
          <w:sz w:val="20"/>
          <w:szCs w:val="20"/>
        </w:rPr>
        <w:t xml:space="preserve">w terminie </w:t>
      </w:r>
      <w:r w:rsidRPr="00E5220C">
        <w:rPr>
          <w:rFonts w:ascii="Calibri" w:hAnsi="Calibri" w:cs="Verdana"/>
          <w:b/>
          <w:sz w:val="20"/>
          <w:szCs w:val="20"/>
        </w:rPr>
        <w:t>30 dni</w:t>
      </w:r>
      <w:r>
        <w:rPr>
          <w:rFonts w:ascii="Calibri" w:hAnsi="Calibri" w:cs="Verdana"/>
          <w:sz w:val="20"/>
          <w:szCs w:val="20"/>
        </w:rPr>
        <w:t xml:space="preserve"> od dnia zawarcia umowy jednak nie później niż do </w:t>
      </w:r>
      <w:r w:rsidRPr="00E5220C">
        <w:rPr>
          <w:rFonts w:ascii="Calibri" w:hAnsi="Calibri" w:cs="Verdana"/>
          <w:b/>
          <w:sz w:val="20"/>
          <w:szCs w:val="20"/>
        </w:rPr>
        <w:t>21 grudnia 2020</w:t>
      </w:r>
      <w:r>
        <w:rPr>
          <w:rFonts w:ascii="Calibri" w:hAnsi="Calibri" w:cs="Verdana"/>
          <w:sz w:val="20"/>
          <w:szCs w:val="20"/>
        </w:rPr>
        <w:t>.</w:t>
      </w:r>
    </w:p>
    <w:p w:rsidR="00984A26" w:rsidRDefault="00984A26" w:rsidP="00984A26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</w:p>
    <w:p w:rsidR="00984A26" w:rsidRPr="006F3CD3" w:rsidRDefault="00984A26" w:rsidP="00984A26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:rsidR="00984A26" w:rsidRPr="006F3CD3" w:rsidRDefault="00984A26" w:rsidP="00984A26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:rsidR="00984A26" w:rsidRPr="002C1EA3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lastRenderedPageBreak/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:rsidR="00984A26" w:rsidRPr="006F3CD3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984A26" w:rsidRPr="006F3CD3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>ze środków</w:t>
      </w:r>
      <w:r>
        <w:rPr>
          <w:rFonts w:ascii="Calibri" w:hAnsi="Calibri" w:cs="Verdana"/>
          <w:sz w:val="20"/>
          <w:szCs w:val="20"/>
        </w:rPr>
        <w:t xml:space="preserve"> pochodzących z budżetu Unii Europejskiej w ramach</w:t>
      </w:r>
      <w:r w:rsidRPr="002C1EA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Funduszu Azylu, Migracji i Integracji.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</w:t>
      </w:r>
      <w:r w:rsidRPr="0041573F">
        <w:rPr>
          <w:rFonts w:ascii="Calibri" w:hAnsi="Calibri" w:cs="Verdana"/>
          <w:sz w:val="20"/>
          <w:szCs w:val="20"/>
        </w:rPr>
        <w:t xml:space="preserve">dostarczonej Zamawiającemu </w:t>
      </w:r>
      <w:r w:rsidRPr="0041573F">
        <w:rPr>
          <w:rFonts w:ascii="Calibri" w:hAnsi="Calibri" w:cs="Verdana"/>
          <w:b/>
          <w:sz w:val="20"/>
          <w:szCs w:val="20"/>
        </w:rPr>
        <w:t xml:space="preserve">najpóźniej do dnia </w:t>
      </w:r>
      <w:r>
        <w:rPr>
          <w:rFonts w:ascii="Calibri" w:hAnsi="Calibri" w:cs="Verdana"/>
          <w:b/>
          <w:sz w:val="20"/>
          <w:szCs w:val="20"/>
        </w:rPr>
        <w:t>23</w:t>
      </w:r>
      <w:r w:rsidRPr="0041573F">
        <w:rPr>
          <w:rFonts w:ascii="Calibri" w:hAnsi="Calibri" w:cs="Verdana"/>
          <w:b/>
          <w:sz w:val="20"/>
          <w:szCs w:val="20"/>
        </w:rPr>
        <w:t xml:space="preserve"> grudnia 20</w:t>
      </w:r>
      <w:r>
        <w:rPr>
          <w:rFonts w:ascii="Calibri" w:hAnsi="Calibri" w:cs="Verdana"/>
          <w:b/>
          <w:sz w:val="20"/>
          <w:szCs w:val="20"/>
        </w:rPr>
        <w:t>20</w:t>
      </w:r>
      <w:r w:rsidRPr="0041573F">
        <w:rPr>
          <w:rFonts w:ascii="Calibri" w:hAnsi="Calibri" w:cs="Verdana"/>
          <w:b/>
          <w:sz w:val="20"/>
          <w:szCs w:val="20"/>
        </w:rPr>
        <w:t xml:space="preserve"> r.</w:t>
      </w:r>
      <w:r w:rsidRPr="0041573F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VAT, jednak nie później niż do dnia 31 grudnia 2019 r. Podstawą wystawienia faktury VAT wskazanej w zdaniu poprzednim będzie podpisany przez Strony Protokół Odbioru, którego wzór stanowi </w:t>
      </w:r>
      <w:r w:rsidRPr="0041573F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41573F">
        <w:rPr>
          <w:rFonts w:ascii="Calibri" w:hAnsi="Calibri" w:cs="Verdana"/>
          <w:sz w:val="20"/>
          <w:szCs w:val="20"/>
        </w:rPr>
        <w:t>do Umowy</w:t>
      </w:r>
      <w:r w:rsidRPr="0041573F">
        <w:rPr>
          <w:rFonts w:ascii="Calibri" w:hAnsi="Calibri" w:cs="Verdana"/>
          <w:bCs/>
          <w:sz w:val="20"/>
          <w:szCs w:val="20"/>
        </w:rPr>
        <w:t xml:space="preserve">. 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41573F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 i Administracji</w:t>
      </w:r>
      <w:r w:rsidRPr="0041573F">
        <w:rPr>
          <w:rFonts w:ascii="Calibri" w:hAnsi="Calibri" w:cs="Verdana"/>
          <w:sz w:val="20"/>
          <w:szCs w:val="20"/>
        </w:rPr>
        <w:t>, na następujący adres: ul. Puławska 99a, 02-595 Warszawa.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:rsidR="00984A26" w:rsidRPr="0041573F" w:rsidRDefault="00984A26" w:rsidP="00984A26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Zamawiający wyraża zgodę na doręczenie faktury</w:t>
      </w:r>
      <w:r>
        <w:rPr>
          <w:rFonts w:asciiTheme="minorHAnsi" w:hAnsiTheme="minorHAnsi" w:cs="Verdana"/>
          <w:sz w:val="20"/>
          <w:szCs w:val="20"/>
        </w:rPr>
        <w:t xml:space="preserve"> zgodnie z wyborem wykonawcy</w:t>
      </w:r>
      <w:r w:rsidRPr="0041573F">
        <w:rPr>
          <w:rFonts w:asciiTheme="minorHAnsi" w:hAnsiTheme="minorHAnsi" w:cs="Verdana"/>
          <w:sz w:val="20"/>
          <w:szCs w:val="20"/>
        </w:rPr>
        <w:t>:</w:t>
      </w:r>
    </w:p>
    <w:p w:rsidR="00984A26" w:rsidRPr="0041573F" w:rsidRDefault="00984A26" w:rsidP="00984A26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w formie papierowej do siedziby Zamawiającego;</w:t>
      </w:r>
    </w:p>
    <w:p w:rsidR="00984A26" w:rsidRPr="0041573F" w:rsidRDefault="00984A26" w:rsidP="00984A26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 xml:space="preserve">drogą elektroniczną na adres: </w:t>
      </w:r>
      <w:hyperlink r:id="rId13" w:history="1">
        <w:r w:rsidRPr="0041573F">
          <w:rPr>
            <w:rStyle w:val="Hipercze"/>
            <w:rFonts w:asciiTheme="minorHAnsi" w:hAnsiTheme="minorHAnsi"/>
            <w:sz w:val="20"/>
            <w:szCs w:val="20"/>
          </w:rPr>
          <w:t>cope@copemswia.gov.pl</w:t>
        </w:r>
      </w:hyperlink>
      <w:r w:rsidRPr="0041573F">
        <w:rPr>
          <w:rFonts w:asciiTheme="minorHAnsi" w:hAnsiTheme="minorHAnsi"/>
          <w:sz w:val="20"/>
          <w:szCs w:val="20"/>
        </w:rPr>
        <w:t>;</w:t>
      </w:r>
    </w:p>
    <w:p w:rsidR="00984A26" w:rsidRPr="0041573F" w:rsidRDefault="00984A26" w:rsidP="00984A26">
      <w:pPr>
        <w:pStyle w:val="Akapitzlist"/>
        <w:numPr>
          <w:ilvl w:val="0"/>
          <w:numId w:val="43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/>
          <w:sz w:val="20"/>
          <w:szCs w:val="20"/>
        </w:rPr>
        <w:t>w formie ustrukturyzowanego dokumentu elektronicznego</w:t>
      </w:r>
      <w:r w:rsidRPr="0041573F">
        <w:rPr>
          <w:rFonts w:asciiTheme="minorHAnsi" w:hAnsiTheme="minorHAnsi" w:cs="Verdana"/>
          <w:sz w:val="20"/>
          <w:szCs w:val="20"/>
        </w:rPr>
        <w:t xml:space="preserve">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2018 r. poz. 2191).</w:t>
      </w:r>
      <w:r w:rsidRPr="0041573F">
        <w:rPr>
          <w:rFonts w:asciiTheme="minorHAnsi" w:hAnsiTheme="minorHAnsi"/>
          <w:sz w:val="20"/>
          <w:szCs w:val="20"/>
        </w:rPr>
        <w:t xml:space="preserve"> Identyfikatorem Zamawiającego (adresem PEF), który pozwoli na złożenie ustrukturyzowanej faktury jest </w:t>
      </w:r>
      <w:r w:rsidRPr="0041573F">
        <w:rPr>
          <w:rFonts w:asciiTheme="minorHAnsi" w:hAnsiTheme="minorHAnsi" w:cs="Verdana"/>
          <w:sz w:val="20"/>
          <w:szCs w:val="20"/>
        </w:rPr>
        <w:t>NIP</w:t>
      </w:r>
      <w:r w:rsidRPr="0041573F">
        <w:rPr>
          <w:rFonts w:asciiTheme="minorHAnsi" w:hAnsiTheme="minorHAnsi"/>
          <w:sz w:val="20"/>
          <w:szCs w:val="20"/>
        </w:rPr>
        <w:t>: 521 36 63 715.</w:t>
      </w:r>
    </w:p>
    <w:p w:rsidR="00984A26" w:rsidRPr="006F3CD3" w:rsidRDefault="00984A26" w:rsidP="00984A26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:rsidR="00984A26" w:rsidRPr="006F3CD3" w:rsidRDefault="00984A26" w:rsidP="00984A26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:rsidR="00984A26" w:rsidRPr="006F3CD3" w:rsidRDefault="00984A26" w:rsidP="00984A2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984A26" w:rsidRPr="006F3CD3" w:rsidRDefault="00984A26" w:rsidP="00984A26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:rsidR="00984A26" w:rsidRPr="006F3CD3" w:rsidRDefault="00984A26" w:rsidP="00984A26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:rsidR="00984A26" w:rsidRPr="006F3CD3" w:rsidRDefault="00984A26" w:rsidP="00984A26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:rsidR="00984A26" w:rsidRPr="006F3CD3" w:rsidRDefault="00984A26" w:rsidP="00984A26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:rsidR="00984A26" w:rsidRDefault="00984A26" w:rsidP="00984A2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:rsidR="00984A26" w:rsidRPr="006F3CD3" w:rsidRDefault="00984A26" w:rsidP="00984A2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:rsidR="00984A26" w:rsidRPr="006F3CD3" w:rsidRDefault="00984A26" w:rsidP="00984A2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:rsidR="00984A26" w:rsidRPr="006F3CD3" w:rsidRDefault="00984A26" w:rsidP="00984A26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:rsidR="00984A26" w:rsidRPr="006F3CD3" w:rsidRDefault="00984A26" w:rsidP="00984A26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:rsidR="00984A26" w:rsidRPr="006F3CD3" w:rsidRDefault="00984A26" w:rsidP="00984A26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:rsidR="00984A26" w:rsidRPr="006F3CD3" w:rsidRDefault="00984A26" w:rsidP="00984A2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:rsidR="00984A26" w:rsidRPr="006F3CD3" w:rsidRDefault="00984A26" w:rsidP="00984A2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:rsidR="00984A26" w:rsidRPr="00DB0550" w:rsidRDefault="00984A26" w:rsidP="00984A2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:rsidR="00984A26" w:rsidRPr="006F3CD3" w:rsidRDefault="00984A26" w:rsidP="00984A26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dostawy w terminie 21 grudnia 2020 r. lub nie dostarczy prawidłowo wystawionej faktury do dnia 23 grudnia 2020 r.</w:t>
      </w:r>
    </w:p>
    <w:p w:rsidR="00984A26" w:rsidRPr="006F3CD3" w:rsidRDefault="00984A26" w:rsidP="00984A26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984A26" w:rsidRPr="006F3CD3" w:rsidRDefault="00984A26" w:rsidP="00984A26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984A26" w:rsidRPr="006F3CD3" w:rsidRDefault="00984A26" w:rsidP="00984A26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:rsidR="00984A26" w:rsidRPr="006F3CD3" w:rsidRDefault="00984A26" w:rsidP="00984A26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:rsidR="00984A26" w:rsidRPr="006F3CD3" w:rsidRDefault="00984A26" w:rsidP="00984A26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:rsidR="00984A26" w:rsidRPr="006F3CD3" w:rsidRDefault="00984A26" w:rsidP="00984A26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:rsidR="00984A26" w:rsidRPr="006F3CD3" w:rsidRDefault="00984A26" w:rsidP="00984A26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lastRenderedPageBreak/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984A26" w:rsidRPr="006F3CD3" w:rsidRDefault="00984A26" w:rsidP="00984A26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984A26" w:rsidRPr="006F3CD3" w:rsidRDefault="00984A26" w:rsidP="00984A26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984A26" w:rsidRPr="006F3CD3" w:rsidRDefault="00984A26" w:rsidP="00984A26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:rsidR="00984A26" w:rsidRPr="006F3CD3" w:rsidRDefault="00984A26" w:rsidP="00984A26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:rsidR="00984A26" w:rsidRPr="006F3CD3" w:rsidRDefault="00984A26" w:rsidP="00984A26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:rsidR="00984A26" w:rsidRPr="006F3CD3" w:rsidRDefault="00984A26" w:rsidP="00984A26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:rsidR="00984A26" w:rsidRPr="006F3CD3" w:rsidRDefault="00984A26" w:rsidP="00984A26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984A26" w:rsidRPr="006F3CD3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:rsidR="00984A26" w:rsidRPr="006F3CD3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984A26" w:rsidRPr="006F3CD3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984A26" w:rsidRPr="006F3CD3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984A26" w:rsidRPr="00187239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984A26" w:rsidRPr="00187239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:rsidR="00984A26" w:rsidRPr="00235C56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:rsidR="00984A26" w:rsidRPr="00235C56" w:rsidRDefault="00984A26" w:rsidP="00984A26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:rsidR="00984A26" w:rsidRPr="00235C56" w:rsidRDefault="00984A26" w:rsidP="00984A26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:rsidR="00984A26" w:rsidRPr="00235C56" w:rsidRDefault="00984A26" w:rsidP="00984A26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:rsidR="00984A26" w:rsidRPr="00235C56" w:rsidRDefault="00984A26" w:rsidP="00984A26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lastRenderedPageBreak/>
        <w:t>przy czym warunki dostaw, świadczenia usług w tym gwarancyjnych pozostają bez zmian a wynagrodzenie Wykonawcy nie może zostać zwiększone;</w:t>
      </w:r>
    </w:p>
    <w:p w:rsidR="00984A26" w:rsidRPr="00235C56" w:rsidRDefault="00984A26" w:rsidP="00984A26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:rsidR="00984A26" w:rsidRPr="00E5220C" w:rsidRDefault="00984A26" w:rsidP="00984A26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:rsidR="002155F3" w:rsidRPr="001E0E3C" w:rsidRDefault="00984A26" w:rsidP="002155F3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ins w:id="16" w:author="Autor"/>
          <w:rFonts w:asciiTheme="minorHAnsi" w:hAnsiTheme="minorHAnsi" w:cstheme="minorHAnsi"/>
          <w:sz w:val="20"/>
          <w:szCs w:val="20"/>
        </w:rPr>
      </w:pPr>
      <w:r w:rsidRPr="00E5220C">
        <w:rPr>
          <w:rFonts w:asciiTheme="minorHAnsi" w:hAnsiTheme="minorHAnsi"/>
          <w:sz w:val="20"/>
          <w:szCs w:val="20"/>
        </w:rPr>
        <w:t>niezbędne są zmiany w umowie jeśli Zamawiający, stwierdzi, że okoliczności związane z wystąpieniem COVID-19 wpływają na jej należyte wykonanie</w:t>
      </w:r>
      <w:r w:rsidR="002155F3">
        <w:rPr>
          <w:rFonts w:asciiTheme="minorHAnsi" w:hAnsiTheme="minorHAnsi"/>
          <w:sz w:val="20"/>
          <w:szCs w:val="20"/>
        </w:rPr>
        <w:t xml:space="preserve"> </w:t>
      </w:r>
      <w:ins w:id="17" w:author="Autor">
        <w:r w:rsidR="002155F3">
          <w:rPr>
            <w:rFonts w:asciiTheme="minorHAnsi" w:hAnsiTheme="minorHAnsi" w:cstheme="minorHAnsi"/>
            <w:sz w:val="20"/>
            <w:szCs w:val="20"/>
          </w:rPr>
          <w:t xml:space="preserve">na zasadach określonych w </w:t>
        </w:r>
        <w:r w:rsidR="002155F3" w:rsidRPr="001E0E3C">
          <w:rPr>
            <w:rFonts w:asciiTheme="minorHAnsi" w:hAnsiTheme="minorHAnsi" w:cstheme="minorHAnsi"/>
            <w:sz w:val="20"/>
            <w:szCs w:val="20"/>
          </w:rPr>
          <w:t>art. 15r ustawy z dnia 2 marca 2020 r.</w:t>
        </w:r>
        <w:r w:rsidR="002155F3">
          <w:rPr>
            <w:rFonts w:asciiTheme="minorHAnsi" w:hAnsiTheme="minorHAnsi" w:cstheme="minorHAnsi"/>
            <w:sz w:val="20"/>
            <w:szCs w:val="20"/>
          </w:rPr>
          <w:t xml:space="preserve"> o szczególnych rozwiązaniach związanych z zapobieganiem, przeciwdziałaniem i zwalczaniem COVID-19</w:t>
        </w:r>
        <w:r w:rsidR="002155F3" w:rsidRPr="001E0E3C">
          <w:rPr>
            <w:rFonts w:asciiTheme="minorHAnsi" w:hAnsiTheme="minorHAnsi" w:cstheme="minorHAnsi"/>
            <w:sz w:val="20"/>
            <w:szCs w:val="20"/>
          </w:rPr>
          <w:t>,</w:t>
        </w:r>
        <w:r w:rsidR="002155F3">
          <w:rPr>
            <w:rFonts w:asciiTheme="minorHAnsi" w:hAnsiTheme="minorHAnsi" w:cstheme="minorHAnsi"/>
            <w:sz w:val="20"/>
            <w:szCs w:val="20"/>
          </w:rPr>
          <w:t xml:space="preserve"> innych chorób zakaźnych oraz wywołanych nimi sytuacji kryzysowych (Dz. U. z 2020 r. poz. 1842), </w:t>
        </w:r>
        <w:r w:rsidR="002155F3" w:rsidRPr="001E0E3C">
          <w:rPr>
            <w:rFonts w:asciiTheme="minorHAnsi" w:hAnsiTheme="minorHAnsi" w:cstheme="minorHAnsi"/>
            <w:sz w:val="20"/>
            <w:szCs w:val="20"/>
          </w:rPr>
          <w:t>przy czym zmiana umowy wynikająca z przytoczonej przesłanki może w szczególności dotyczyć:</w:t>
        </w:r>
      </w:ins>
    </w:p>
    <w:p w:rsidR="002155F3" w:rsidRPr="007B279B" w:rsidRDefault="002155F3" w:rsidP="002155F3">
      <w:pPr>
        <w:widowControl w:val="0"/>
        <w:adjustRightInd w:val="0"/>
        <w:spacing w:before="120"/>
        <w:ind w:left="1276"/>
        <w:jc w:val="both"/>
        <w:textAlignment w:val="baseline"/>
        <w:rPr>
          <w:ins w:id="18" w:author="Autor"/>
          <w:rFonts w:asciiTheme="minorHAnsi" w:hAnsiTheme="minorHAnsi" w:cstheme="minorHAnsi"/>
          <w:sz w:val="20"/>
          <w:szCs w:val="20"/>
        </w:rPr>
      </w:pPr>
      <w:ins w:id="19" w:author="Autor">
        <w:r w:rsidRPr="001E0E3C">
          <w:rPr>
            <w:rFonts w:asciiTheme="minorHAnsi" w:hAnsiTheme="minorHAnsi" w:cstheme="minorHAnsi"/>
            <w:sz w:val="20"/>
            <w:szCs w:val="20"/>
          </w:rPr>
          <w:t>- .</w:t>
        </w:r>
        <w:r w:rsidRPr="007B279B">
          <w:rPr>
            <w:rFonts w:asciiTheme="minorHAnsi" w:hAnsiTheme="minorHAnsi" w:cstheme="minorHAnsi"/>
            <w:sz w:val="20"/>
            <w:szCs w:val="20"/>
          </w:rPr>
          <w:t xml:space="preserve"> zmiany terminu wykonania umowy lub jej części, lub czasowe zawieszenie wykonywania umowy lub jej części, </w:t>
        </w:r>
      </w:ins>
    </w:p>
    <w:p w:rsidR="002155F3" w:rsidRPr="007B279B" w:rsidRDefault="002155F3" w:rsidP="002155F3">
      <w:pPr>
        <w:widowControl w:val="0"/>
        <w:adjustRightInd w:val="0"/>
        <w:spacing w:before="120"/>
        <w:ind w:left="1276"/>
        <w:jc w:val="both"/>
        <w:textAlignment w:val="baseline"/>
        <w:rPr>
          <w:ins w:id="20" w:author="Autor"/>
          <w:rFonts w:asciiTheme="minorHAnsi" w:hAnsiTheme="minorHAnsi" w:cstheme="minorHAnsi"/>
          <w:sz w:val="20"/>
          <w:szCs w:val="20"/>
        </w:rPr>
      </w:pPr>
      <w:ins w:id="21" w:author="Autor">
        <w:r w:rsidRPr="001E0E3C">
          <w:rPr>
            <w:rFonts w:asciiTheme="minorHAnsi" w:hAnsiTheme="minorHAnsi" w:cstheme="minorHAnsi"/>
            <w:sz w:val="20"/>
            <w:szCs w:val="20"/>
          </w:rPr>
          <w:t>-</w:t>
        </w:r>
        <w:r w:rsidRPr="007B279B">
          <w:rPr>
            <w:rFonts w:asciiTheme="minorHAnsi" w:hAnsiTheme="minorHAnsi" w:cstheme="minorHAnsi"/>
            <w:sz w:val="20"/>
            <w:szCs w:val="20"/>
          </w:rPr>
          <w:t xml:space="preserve"> zmiany sposobu wykonywania dostaw</w:t>
        </w:r>
        <w:r>
          <w:rPr>
            <w:rFonts w:asciiTheme="minorHAnsi" w:hAnsiTheme="minorHAnsi" w:cstheme="minorHAnsi"/>
            <w:sz w:val="20"/>
            <w:szCs w:val="20"/>
          </w:rPr>
          <w:t>,</w:t>
        </w:r>
      </w:ins>
    </w:p>
    <w:p w:rsidR="002155F3" w:rsidRDefault="002155F3" w:rsidP="002155F3">
      <w:pPr>
        <w:widowControl w:val="0"/>
        <w:adjustRightInd w:val="0"/>
        <w:spacing w:before="120"/>
        <w:ind w:left="1276"/>
        <w:jc w:val="both"/>
        <w:textAlignment w:val="baseline"/>
        <w:rPr>
          <w:ins w:id="22" w:author="Autor"/>
          <w:rFonts w:asciiTheme="minorHAnsi" w:hAnsiTheme="minorHAnsi" w:cstheme="minorHAnsi"/>
          <w:sz w:val="20"/>
          <w:szCs w:val="20"/>
        </w:rPr>
      </w:pPr>
      <w:ins w:id="23" w:author="Autor">
        <w:r w:rsidRPr="007B279B">
          <w:rPr>
            <w:rFonts w:asciiTheme="minorHAnsi" w:hAnsiTheme="minorHAnsi" w:cstheme="minorHAnsi"/>
            <w:sz w:val="20"/>
            <w:szCs w:val="20"/>
          </w:rPr>
          <w:t>- zmian</w:t>
        </w:r>
        <w:r>
          <w:rPr>
            <w:rFonts w:asciiTheme="minorHAnsi" w:hAnsiTheme="minorHAnsi" w:cstheme="minorHAnsi"/>
            <w:sz w:val="20"/>
            <w:szCs w:val="20"/>
          </w:rPr>
          <w:t>y</w:t>
        </w:r>
        <w:r w:rsidRPr="007B279B">
          <w:rPr>
            <w:rFonts w:asciiTheme="minorHAnsi" w:hAnsiTheme="minorHAnsi" w:cstheme="minorHAnsi"/>
            <w:sz w:val="20"/>
            <w:szCs w:val="20"/>
          </w:rPr>
          <w:t xml:space="preserve"> zakresu świadczenia wykonawcy i odpowiadającą jej zmianę wynagrodzenia wykonawcy</w:t>
        </w:r>
      </w:ins>
    </w:p>
    <w:p w:rsidR="002155F3" w:rsidRPr="001E0E3C" w:rsidRDefault="002155F3" w:rsidP="002155F3">
      <w:pPr>
        <w:widowControl w:val="0"/>
        <w:adjustRightInd w:val="0"/>
        <w:spacing w:before="120"/>
        <w:ind w:left="1276"/>
        <w:jc w:val="both"/>
        <w:textAlignment w:val="baseline"/>
        <w:rPr>
          <w:ins w:id="24" w:author="Autor"/>
          <w:rFonts w:asciiTheme="minorHAnsi" w:hAnsiTheme="minorHAnsi" w:cstheme="minorHAnsi"/>
          <w:sz w:val="20"/>
          <w:szCs w:val="20"/>
        </w:rPr>
      </w:pPr>
      <w:ins w:id="25" w:author="Autor">
        <w:r w:rsidRPr="007B279B">
          <w:rPr>
            <w:rFonts w:asciiTheme="minorHAnsi" w:hAnsiTheme="minorHAnsi" w:cstheme="minorHAnsi"/>
            <w:sz w:val="20"/>
            <w:szCs w:val="20"/>
          </w:rPr>
          <w:t xml:space="preserve"> – o ile wzrost wynagrodzenia spowodowany każdą kolejną zmianą nie przekroczy 50% wartości pierwotnej umowy</w:t>
        </w:r>
        <w:r>
          <w:rPr>
            <w:rFonts w:asciiTheme="minorHAnsi" w:hAnsiTheme="minorHAnsi" w:cstheme="minorHAnsi"/>
            <w:sz w:val="20"/>
            <w:szCs w:val="20"/>
          </w:rPr>
          <w:t>.</w:t>
        </w:r>
      </w:ins>
    </w:p>
    <w:p w:rsidR="00984A26" w:rsidRPr="00E5220C" w:rsidRDefault="00984A26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  <w:pPrChange w:id="26" w:author="Autor">
          <w:pPr>
            <w:widowControl w:val="0"/>
            <w:numPr>
              <w:numId w:val="20"/>
            </w:numPr>
            <w:tabs>
              <w:tab w:val="num" w:pos="1276"/>
              <w:tab w:val="num" w:pos="1935"/>
            </w:tabs>
            <w:adjustRightInd w:val="0"/>
            <w:spacing w:before="120"/>
            <w:ind w:left="1276" w:hanging="283"/>
            <w:jc w:val="both"/>
            <w:textAlignment w:val="baseline"/>
          </w:pPr>
        </w:pPrChange>
      </w:pPr>
      <w:del w:id="27" w:author="Autor">
        <w:r w:rsidRPr="00E5220C" w:rsidDel="002155F3">
          <w:rPr>
            <w:rFonts w:asciiTheme="minorHAnsi" w:hAnsiTheme="minorHAnsi"/>
            <w:sz w:val="20"/>
            <w:szCs w:val="20"/>
          </w:rPr>
          <w:delText>.</w:delText>
        </w:r>
      </w:del>
    </w:p>
    <w:p w:rsidR="00984A26" w:rsidRPr="00187239" w:rsidRDefault="00984A26" w:rsidP="00984A26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</w:p>
    <w:p w:rsidR="00984A26" w:rsidRPr="006F3CD3" w:rsidRDefault="00984A26" w:rsidP="00984A26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984A26" w:rsidRPr="006F3CD3" w:rsidRDefault="00984A26" w:rsidP="00984A26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:rsidR="00984A26" w:rsidRPr="006F3CD3" w:rsidRDefault="00984A26" w:rsidP="00984A26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:rsidR="00984A26" w:rsidRPr="006F3CD3" w:rsidRDefault="00984A26" w:rsidP="00984A26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984A26" w:rsidRPr="006F3CD3" w:rsidRDefault="00984A26" w:rsidP="00984A26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:rsidR="00984A26" w:rsidRPr="006F3CD3" w:rsidRDefault="00984A26" w:rsidP="00984A26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:rsidR="00984A26" w:rsidRPr="006F3CD3" w:rsidRDefault="00984A26" w:rsidP="00984A26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:rsidR="00984A26" w:rsidRPr="006F3CD3" w:rsidRDefault="00984A26" w:rsidP="00984A26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:rsidR="00984A26" w:rsidRPr="006F3CD3" w:rsidRDefault="00984A26" w:rsidP="00984A26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:rsidR="00984A26" w:rsidRPr="006F3CD3" w:rsidRDefault="00984A26" w:rsidP="00984A26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:rsidR="00984A26" w:rsidRPr="006F3CD3" w:rsidRDefault="00984A26" w:rsidP="00984A26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:rsidR="00984A26" w:rsidRPr="006F3CD3" w:rsidRDefault="00984A26" w:rsidP="00984A26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lastRenderedPageBreak/>
        <w:t>Opis przedmiotu zamówienia</w:t>
      </w:r>
    </w:p>
    <w:p w:rsidR="00065D71" w:rsidRPr="00B91D38" w:rsidRDefault="00065D71" w:rsidP="00065D71">
      <w:pPr>
        <w:spacing w:before="120" w:after="120" w:line="288" w:lineRule="auto"/>
        <w:ind w:left="1080" w:hanging="540"/>
        <w:jc w:val="both"/>
        <w:rPr>
          <w:rFonts w:asciiTheme="minorHAnsi" w:hAnsiTheme="minorHAnsi"/>
          <w:sz w:val="22"/>
          <w:szCs w:val="22"/>
        </w:rPr>
      </w:pPr>
    </w:p>
    <w:p w:rsidR="00065D71" w:rsidRPr="00B91D38" w:rsidRDefault="00065D71" w:rsidP="00065D71">
      <w:pPr>
        <w:spacing w:before="120" w:after="120" w:line="288" w:lineRule="auto"/>
        <w:ind w:left="1080" w:hanging="540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065D71" w:rsidRPr="00B91D38" w:rsidTr="00984A26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65D71" w:rsidRPr="00B91D38" w:rsidRDefault="00065D71" w:rsidP="00984A26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065D71" w:rsidRPr="00B91D38" w:rsidRDefault="00065D71" w:rsidP="00984A26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065D71" w:rsidRPr="00B91D38" w:rsidRDefault="00065D71" w:rsidP="00984A26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B91D38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lastRenderedPageBreak/>
        <w:t xml:space="preserve">Załącznik nr 3 do Umowy nr </w:t>
      </w:r>
    </w:p>
    <w:p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:rsidTr="00412F9F">
        <w:trPr>
          <w:trHeight w:val="1070"/>
          <w:jc w:val="center"/>
        </w:trPr>
        <w:tc>
          <w:tcPr>
            <w:tcW w:w="95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:rsidTr="00412F9F">
        <w:trPr>
          <w:trHeight w:val="354"/>
          <w:jc w:val="center"/>
        </w:trPr>
        <w:tc>
          <w:tcPr>
            <w:tcW w:w="95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E75E38" w:rsidRPr="00796251" w:rsidRDefault="00E75E38" w:rsidP="00412F9F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:rsidTr="00412F9F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412F9F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F1" w:rsidRDefault="003169F1">
      <w:r>
        <w:separator/>
      </w:r>
    </w:p>
  </w:endnote>
  <w:endnote w:type="continuationSeparator" w:id="0">
    <w:p w:rsidR="003169F1" w:rsidRDefault="0031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6" w:rsidRDefault="00984A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4A26" w:rsidRDefault="00984A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6" w:rsidRPr="00432DE7" w:rsidRDefault="00984A26" w:rsidP="00432DE7">
    <w:pPr>
      <w:pStyle w:val="Stopka"/>
      <w:jc w:val="center"/>
      <w:rPr>
        <w:rFonts w:asciiTheme="minorHAnsi" w:hAnsiTheme="minorHAnsi"/>
      </w:rPr>
    </w:pPr>
    <w:r w:rsidRPr="00432DE7">
      <w:rPr>
        <w:rFonts w:asciiTheme="minorHAnsi" w:hAnsiTheme="minorHAnsi"/>
      </w:rPr>
      <w:t>Zamówienie jest finansowane przez Unię Europejską ze środków Funduszu Azylu, Migracji i Integracji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6" w:rsidRDefault="00984A26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F1" w:rsidRDefault="003169F1">
      <w:r>
        <w:separator/>
      </w:r>
    </w:p>
  </w:footnote>
  <w:footnote w:type="continuationSeparator" w:id="0">
    <w:p w:rsidR="003169F1" w:rsidRDefault="0031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6" w:rsidRDefault="00984A26">
    <w:pPr>
      <w:pStyle w:val="Nagwek"/>
    </w:pP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1F34C63B" wp14:editId="46A57DB4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97760" cy="511810"/>
          <wp:effectExtent l="0" t="0" r="2540" b="2540"/>
          <wp:wrapNone/>
          <wp:docPr id="25" name="Obraz 25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7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15DB1213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26" name="Obraz 26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26" w:rsidRDefault="00984A2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27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28" name="Obraz 28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29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30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32471"/>
    <w:multiLevelType w:val="hybridMultilevel"/>
    <w:tmpl w:val="6406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04303E3"/>
    <w:multiLevelType w:val="hybridMultilevel"/>
    <w:tmpl w:val="78502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0" w15:restartNumberingAfterBreak="0">
    <w:nsid w:val="20D70B00"/>
    <w:multiLevelType w:val="multilevel"/>
    <w:tmpl w:val="6DB6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214E8E"/>
    <w:multiLevelType w:val="hybridMultilevel"/>
    <w:tmpl w:val="CC1CD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66D34"/>
    <w:multiLevelType w:val="hybridMultilevel"/>
    <w:tmpl w:val="6E40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A36A7"/>
    <w:multiLevelType w:val="hybridMultilevel"/>
    <w:tmpl w:val="B1660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C3D5C"/>
    <w:multiLevelType w:val="multilevel"/>
    <w:tmpl w:val="7E42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E847EB"/>
    <w:multiLevelType w:val="hybridMultilevel"/>
    <w:tmpl w:val="6D023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55961A58"/>
    <w:multiLevelType w:val="hybridMultilevel"/>
    <w:tmpl w:val="28080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52C3E"/>
    <w:multiLevelType w:val="hybridMultilevel"/>
    <w:tmpl w:val="0D0A9BB8"/>
    <w:lvl w:ilvl="0" w:tplc="72B06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C7DC6"/>
    <w:multiLevelType w:val="hybridMultilevel"/>
    <w:tmpl w:val="C56C75B4"/>
    <w:lvl w:ilvl="0" w:tplc="A2181C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E33698"/>
    <w:multiLevelType w:val="hybridMultilevel"/>
    <w:tmpl w:val="715AEFCC"/>
    <w:lvl w:ilvl="0" w:tplc="BFC68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D133A"/>
    <w:multiLevelType w:val="hybridMultilevel"/>
    <w:tmpl w:val="A8E4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2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0"/>
  </w:num>
  <w:num w:numId="3">
    <w:abstractNumId w:val="4"/>
  </w:num>
  <w:num w:numId="4">
    <w:abstractNumId w:val="13"/>
  </w:num>
  <w:num w:numId="5">
    <w:abstractNumId w:val="1"/>
  </w:num>
  <w:num w:numId="6">
    <w:abstractNumId w:val="18"/>
  </w:num>
  <w:num w:numId="7">
    <w:abstractNumId w:val="23"/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37"/>
  </w:num>
  <w:num w:numId="22">
    <w:abstractNumId w:val="41"/>
    <w:lvlOverride w:ilvl="0">
      <w:startOverride w:val="2"/>
    </w:lvlOverride>
  </w:num>
  <w:num w:numId="23">
    <w:abstractNumId w:val="25"/>
  </w:num>
  <w:num w:numId="24">
    <w:abstractNumId w:val="33"/>
  </w:num>
  <w:num w:numId="25">
    <w:abstractNumId w:val="7"/>
  </w:num>
  <w:num w:numId="26">
    <w:abstractNumId w:val="34"/>
  </w:num>
  <w:num w:numId="27">
    <w:abstractNumId w:val="16"/>
  </w:num>
  <w:num w:numId="28">
    <w:abstractNumId w:val="38"/>
  </w:num>
  <w:num w:numId="29">
    <w:abstractNumId w:val="27"/>
  </w:num>
  <w:num w:numId="30">
    <w:abstractNumId w:val="6"/>
  </w:num>
  <w:num w:numId="31">
    <w:abstractNumId w:val="17"/>
  </w:num>
  <w:num w:numId="32">
    <w:abstractNumId w:val="3"/>
  </w:num>
  <w:num w:numId="33">
    <w:abstractNumId w:val="15"/>
  </w:num>
  <w:num w:numId="34">
    <w:abstractNumId w:val="28"/>
  </w:num>
  <w:num w:numId="35">
    <w:abstractNumId w:val="29"/>
  </w:num>
  <w:num w:numId="36">
    <w:abstractNumId w:val="26"/>
  </w:num>
  <w:num w:numId="37">
    <w:abstractNumId w:val="5"/>
  </w:num>
  <w:num w:numId="38">
    <w:abstractNumId w:val="10"/>
  </w:num>
  <w:num w:numId="39">
    <w:abstractNumId w:val="19"/>
  </w:num>
  <w:num w:numId="40">
    <w:abstractNumId w:val="12"/>
  </w:num>
  <w:num w:numId="41">
    <w:abstractNumId w:val="22"/>
  </w:num>
  <w:num w:numId="42">
    <w:abstractNumId w:val="39"/>
  </w:num>
  <w:num w:numId="43">
    <w:abstractNumId w:val="3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48B3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5D71"/>
    <w:rsid w:val="0006604F"/>
    <w:rsid w:val="00066406"/>
    <w:rsid w:val="000668F6"/>
    <w:rsid w:val="00067436"/>
    <w:rsid w:val="000676D5"/>
    <w:rsid w:val="0006799C"/>
    <w:rsid w:val="000701E5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4E34"/>
    <w:rsid w:val="000C4F91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3E0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2AAB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2B01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3831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4DF9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5F3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1DD1"/>
    <w:rsid w:val="0024256E"/>
    <w:rsid w:val="0024284B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C5F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9F1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1"/>
    <w:rsid w:val="003317E2"/>
    <w:rsid w:val="0033191C"/>
    <w:rsid w:val="00332250"/>
    <w:rsid w:val="00333350"/>
    <w:rsid w:val="0033377E"/>
    <w:rsid w:val="0033472A"/>
    <w:rsid w:val="00334D8D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474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2925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2F9F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2DE7"/>
    <w:rsid w:val="00433E38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2E1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5A35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184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02CB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58C1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6962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0B47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747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3E73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27CC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5C3"/>
    <w:rsid w:val="008417FB"/>
    <w:rsid w:val="00841E6D"/>
    <w:rsid w:val="00842131"/>
    <w:rsid w:val="008426C3"/>
    <w:rsid w:val="00843C63"/>
    <w:rsid w:val="008446B0"/>
    <w:rsid w:val="00844E30"/>
    <w:rsid w:val="008463B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407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B2B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47DA8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4A26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1B1B"/>
    <w:rsid w:val="009D3074"/>
    <w:rsid w:val="009D377F"/>
    <w:rsid w:val="009D3868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306"/>
    <w:rsid w:val="00A16687"/>
    <w:rsid w:val="00A16D01"/>
    <w:rsid w:val="00A16DBA"/>
    <w:rsid w:val="00A17469"/>
    <w:rsid w:val="00A17796"/>
    <w:rsid w:val="00A20046"/>
    <w:rsid w:val="00A201E2"/>
    <w:rsid w:val="00A203EA"/>
    <w:rsid w:val="00A20AD8"/>
    <w:rsid w:val="00A20F7C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08B1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E6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36E6"/>
    <w:rsid w:val="00B75E55"/>
    <w:rsid w:val="00B8010E"/>
    <w:rsid w:val="00B80440"/>
    <w:rsid w:val="00B80810"/>
    <w:rsid w:val="00B809C9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3701"/>
    <w:rsid w:val="00BA4EA8"/>
    <w:rsid w:val="00BA56BB"/>
    <w:rsid w:val="00BA6560"/>
    <w:rsid w:val="00BA66DC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4A8E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6CD8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46A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4A5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455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551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5C99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AB6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11E2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0AF1"/>
    <w:rsid w:val="00FB1584"/>
    <w:rsid w:val="00FB3C73"/>
    <w:rsid w:val="00FB456D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  <w:style w:type="character" w:customStyle="1" w:styleId="technical-info-title">
    <w:name w:val="technical-info-title"/>
    <w:basedOn w:val="Domylnaczcionkaakapitu"/>
    <w:rsid w:val="00C34A8E"/>
  </w:style>
  <w:style w:type="character" w:customStyle="1" w:styleId="libelle-description">
    <w:name w:val="libelle-description"/>
    <w:basedOn w:val="Domylnaczcionkaakapitu"/>
    <w:rsid w:val="00C34A8E"/>
  </w:style>
  <w:style w:type="character" w:customStyle="1" w:styleId="Nagwek4Znak">
    <w:name w:val="Nagłówek 4 Znak"/>
    <w:basedOn w:val="Domylnaczcionkaakapitu"/>
    <w:link w:val="Nagwek4"/>
    <w:rsid w:val="003317E1"/>
    <w:rPr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317E1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984A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ope@cope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B7DD6-986C-4C4F-BEE3-34F8917C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4652</Words>
  <Characters>27918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32505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2020-11-02T14:16:00Z</dcterms:created>
  <dcterms:modified xsi:type="dcterms:W3CDTF">2020-11-02T14:16:00Z</dcterms:modified>
</cp:coreProperties>
</file>