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D4FF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14:paraId="6853385D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14:paraId="5BA64032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3F99409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14:paraId="68B0D6E3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0B674" w14:textId="77777777"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460DF" w14:textId="77777777"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149537F6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908FE4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CE828" w14:textId="77777777"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6B7892">
        <w:rPr>
          <w:rFonts w:asciiTheme="minorHAnsi" w:eastAsia="Times New Roman" w:hAnsiTheme="minorHAnsi" w:cstheme="minorHAnsi"/>
          <w:b/>
          <w:bCs/>
          <w:lang w:eastAsia="pl-PL"/>
        </w:rPr>
        <w:t>FAMI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14:paraId="22932791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61A1C6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7CFF7" w14:textId="0DB77B18"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34228EC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8CFC2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B72024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8D6AC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307D45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2926A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7B7E3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564EF7" w14:textId="77777777" w:rsidR="009324FD" w:rsidRPr="00745890" w:rsidRDefault="00743CD4" w:rsidP="006A35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14:paraId="362028DB" w14:textId="77777777"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C2C35" w14:textId="77777777"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5C8AE24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14:paraId="0ECD8076" w14:textId="77777777"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14:paraId="7CC5D920" w14:textId="77777777"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14:paraId="4D278B8C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14:paraId="01215B7F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14:paraId="77BFBE3F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14:paraId="11F2700D" w14:textId="77777777"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14:paraId="1CC156CD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402BB32A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14:paraId="6785310A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B74437" w14:textId="77777777"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14:paraId="40C0EE49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14:paraId="44824D8C" w14:textId="77777777"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55E5C455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14:paraId="6AA9CDDD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14:paraId="0F4B8116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5EA3EEC0" w14:textId="77777777"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520B19B6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14:paraId="0EE62C6B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2F42BB6C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14:paraId="2E1CDAB4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14:paraId="23FEF546" w14:textId="05453034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E37F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D63E35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kwietnia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do godz. 10</w:t>
      </w:r>
      <w:r w:rsidR="009537F6" w:rsidRPr="009537F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14:paraId="071435A8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14:paraId="2D5B1C7D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14:paraId="1B60B291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14:paraId="67AF1F45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14:paraId="6F0EA397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44F758E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75D9A1C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CEDEFA1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14:paraId="76D88DA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A6C939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8262CD" w14:textId="77777777"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1153D2C" w14:textId="77777777" w:rsidR="00743CD4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14:paraId="27513CAC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E7915" w14:textId="77777777"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3816EF" w14:textId="77777777"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D4B5DA" w14:textId="77777777" w:rsidR="00040F37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14:paraId="4DF2F1EC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91491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AE7A9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A2786F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14:paraId="7C37BC07" w14:textId="77777777"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55BD2" w14:textId="77777777"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14:paraId="771043C1" w14:textId="77777777"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4335B" w14:textId="77777777"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14:paraId="2A33132F" w14:textId="77777777"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14:paraId="0473C5D9" w14:textId="77777777" w:rsidR="0055463D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879CC27" w14:textId="77777777" w:rsidR="00840ADA" w:rsidRPr="00745890" w:rsidRDefault="00840AD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99E875" w14:textId="77777777"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92">
        <w:rPr>
          <w:rFonts w:asciiTheme="minorHAnsi" w:hAnsiTheme="minorHAnsi" w:cstheme="minorHAnsi"/>
          <w:b/>
          <w:sz w:val="22"/>
          <w:szCs w:val="22"/>
        </w:rPr>
        <w:t>–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waga</w:t>
      </w:r>
      <w:r w:rsidR="006B7892">
        <w:rPr>
          <w:rFonts w:asciiTheme="minorHAnsi" w:hAnsiTheme="minorHAnsi" w:cstheme="minorHAnsi"/>
          <w:b/>
          <w:sz w:val="22"/>
          <w:szCs w:val="22"/>
        </w:rPr>
        <w:t xml:space="preserve"> 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14:paraId="6277A6BF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44C9DA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14:paraId="21006938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661"/>
        <w:gridCol w:w="1222"/>
        <w:gridCol w:w="5623"/>
        <w:gridCol w:w="992"/>
      </w:tblGrid>
      <w:tr w:rsidR="00BE3A72" w:rsidRPr="00745890" w14:paraId="2236EF58" w14:textId="77777777" w:rsidTr="00923F20">
        <w:trPr>
          <w:trHeight w:val="78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7D14597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26766D5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3E0BCF6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FBE236E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C61E265" w14:textId="77777777"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923F20" w:rsidRPr="00745890" w14:paraId="58BF2C39" w14:textId="77777777" w:rsidTr="00923F20">
        <w:trPr>
          <w:trHeight w:val="60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D4B7" w14:textId="77777777" w:rsidR="00923F20" w:rsidRPr="0074589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50D7" w14:textId="51B5F627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Antykradzieżowy portfel na karty i gotówkę na biodro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1236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D2BE3" w14:textId="218D2B8B" w:rsidR="00923F20" w:rsidRPr="00923F20" w:rsidRDefault="00923F20" w:rsidP="00923F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3F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Staranność wykonania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(produkt starannie skrojony i uszyty) </w:t>
            </w:r>
            <w:r w:rsidRPr="00BA14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14:paraId="2CAF26CA" w14:textId="29C933E6" w:rsidR="00923F20" w:rsidRPr="00923F20" w:rsidRDefault="00923F20" w:rsidP="00923F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3F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Jakość zastosowanych zapięć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(łatwość otwierania/zamykania, brak zacięć)</w:t>
            </w:r>
            <w:r w:rsidRPr="00923F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A14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14:paraId="5B62B7ED" w14:textId="4FDBDCC9" w:rsidR="00923F20" w:rsidRPr="00923F20" w:rsidRDefault="00923F20" w:rsidP="00923F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3F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Jakość zastosowanego materiału tekstylnego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(brak przebarwień, zmechaceń)</w:t>
            </w:r>
            <w:r w:rsidRPr="00923F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A14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F76E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451F24AF" w14:textId="77777777" w:rsidTr="00923F20">
        <w:trPr>
          <w:trHeight w:val="7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6AE3" w14:textId="77777777" w:rsidR="00923F20" w:rsidRPr="0074589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5AAF" w14:textId="4CB11D6B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Łańcuch rowerowy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CBB4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91542" w14:textId="16CEA26F" w:rsidR="00923F20" w:rsidRDefault="00923F20" w:rsidP="00923F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 (spasowanie elementów)</w:t>
            </w:r>
            <w:r w:rsidR="008B2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B2370" w:rsidRPr="00BA1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 pkt</w:t>
            </w:r>
          </w:p>
          <w:p w14:paraId="5D76AE5B" w14:textId="6336A1DB" w:rsidR="00923F20" w:rsidRDefault="00923F20" w:rsidP="00923F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 tekstylnego </w:t>
            </w:r>
            <w:r w:rsidR="008B2370" w:rsidRPr="00BA1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14:paraId="6AB9F771" w14:textId="02952089" w:rsidR="008B2370" w:rsidRPr="00745890" w:rsidRDefault="008B2370" w:rsidP="00923F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zapięcia (precyzja mechanizmu, łatwość otwierania/zamykania, brak zacięć) </w:t>
            </w:r>
            <w:r w:rsidRPr="00BA1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pkt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9F03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428DA8FE" w14:textId="77777777" w:rsidTr="00923F20">
        <w:trPr>
          <w:trHeight w:val="7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B4F" w14:textId="77777777" w:rsidR="00923F20" w:rsidRPr="0074589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5874" w14:textId="41C27740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Licznik rowerowy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36A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70F7" w14:textId="05C292A9" w:rsidR="008B237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(spasowanie elementów, precyzja wykonania elementów z tworzyw sztucznych, precyzja działania przycisków)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301A353B" w14:textId="000DEFDF" w:rsidR="008B237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Czytelność wyświetlacza w świetle dziennym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44E6E159" w14:textId="0163852B" w:rsidR="008B2370" w:rsidRPr="00770B8F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Solidność wykonania elementów montażowych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97F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7F684C94" w14:textId="77777777" w:rsidTr="00923F20">
        <w:trPr>
          <w:trHeight w:val="102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FBC7" w14:textId="77777777" w:rsidR="00923F20" w:rsidRPr="0074589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E386" w14:textId="4AA1EF9F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5D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Długopis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6A8B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C1DEA" w14:textId="004AA32E" w:rsidR="00923F2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elementów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4DE3BCE4" w14:textId="25E12D2A" w:rsidR="008B237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korpusu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  <w:p w14:paraId="522A5492" w14:textId="5ECED53C" w:rsidR="008B237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klipsa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1001101" w14:textId="66A85458" w:rsidR="008B2370" w:rsidRPr="00770B8F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Precyzyjnie działający mechanizm wciskowy </w:t>
            </w:r>
            <w:r w:rsidR="00B71F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obracany </w:t>
            </w:r>
            <w:r w:rsidR="00B71F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1FDE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15114395" w14:textId="77777777" w:rsidTr="00923F20">
        <w:trPr>
          <w:trHeight w:val="10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CE2A" w14:textId="77777777" w:rsidR="00923F2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F999" w14:textId="41727E5A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5D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Zestaw akcesoriów do wina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256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36C0" w14:textId="77777777" w:rsidR="00BA141C" w:rsidRDefault="00BA141C" w:rsidP="00BA141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(spasowanie elementów, precyzja wykonania elementów z tworzyw sztucznych)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73B741EF" w14:textId="780112B6" w:rsidR="00BA141C" w:rsidRDefault="00BA141C" w:rsidP="00BA141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Jakość wykonania akcesoriów (korkociąg i pompka próżniowa bez zbędnych luzów)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6DBE3D74" w14:textId="58695406" w:rsidR="00923F20" w:rsidRPr="00770B8F" w:rsidRDefault="00BA141C" w:rsidP="00BA141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Jakość zastosowanych materiałów (brak rys, odkształceń)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7730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76C37826" w14:textId="77777777" w:rsidTr="00923F20">
        <w:trPr>
          <w:trHeight w:val="10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6CB3" w14:textId="2CB72615" w:rsidR="00923F2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DB4E" w14:textId="6066297F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5D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Uniwersalna ładowarka, adapter podróżny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5BB" w14:textId="7D32FFCC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C37D" w14:textId="3AFA4061" w:rsidR="008B2370" w:rsidRDefault="008B2370" w:rsidP="008B237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(spasowanie elementów, precyzja wykonania elementów z tworzyw sztucznych)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00076AE8" w14:textId="6B9F73CB" w:rsidR="008B2370" w:rsidRDefault="00BA141C" w:rsidP="008B237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Jakość zastosowanych gniazd (brak istotnych luzów, podłączanie wtyczek bez zacięć)</w:t>
            </w:r>
            <w:r w:rsidR="008B23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2370"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1F886AF9" w14:textId="43871AED" w:rsidR="00923F20" w:rsidRPr="00745890" w:rsidRDefault="00BA141C" w:rsidP="008B237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Jakość zastosowanych materiałów (brak rys, odkształceń)</w:t>
            </w:r>
            <w:r w:rsidR="008B23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2370"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33C" w14:textId="646229FB" w:rsidR="00923F20" w:rsidRDefault="00BA141C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525A681F" w14:textId="77777777"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59418E" w14:textId="77777777"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14:paraId="0834CBB1" w14:textId="77777777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76F660" w14:textId="5A3516EE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8B2370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AD6C01B" w14:textId="77777777"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14:paraId="0B948FC6" w14:textId="6A21CAA9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8B2370">
        <w:rPr>
          <w:rFonts w:asciiTheme="minorHAnsi" w:hAnsiTheme="minorHAnsi" w:cstheme="minorHAnsi"/>
          <w:b/>
          <w:bCs/>
          <w:sz w:val="22"/>
          <w:szCs w:val="22"/>
        </w:rPr>
        <w:t>60</w:t>
      </w:r>
    </w:p>
    <w:p w14:paraId="5D5C48BD" w14:textId="77777777"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5F6223" w14:textId="77777777"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14:paraId="3E44ACA3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14:paraId="6B9FAD79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14:paraId="67CEE700" w14:textId="77777777"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14:paraId="0780E882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14:paraId="77648037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14:paraId="6597B8A3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14:paraId="08932C65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</w:t>
      </w:r>
      <w:r w:rsidRPr="00745890">
        <w:rPr>
          <w:rFonts w:asciiTheme="minorHAnsi" w:hAnsiTheme="minorHAnsi" w:cstheme="minorHAnsi"/>
          <w:sz w:val="22"/>
          <w:szCs w:val="22"/>
        </w:rPr>
        <w:lastRenderedPageBreak/>
        <w:t xml:space="preserve">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14:paraId="111AD6BE" w14:textId="77777777" w:rsidR="008A427D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14:paraId="4DACE567" w14:textId="77777777" w:rsidR="0055221B" w:rsidRPr="00745890" w:rsidRDefault="0055221B" w:rsidP="005522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7.9 Zamawiający dopuszcza negocjacje oferty najkorzystniejszej w zakresie ilości zamawianych przedmiotów przy zachowaniu cen jednostkowych z oferty w przypadku, gdy pierwotna cena oferty przekroczy budżet zamówienia. </w:t>
      </w:r>
    </w:p>
    <w:p w14:paraId="7CE98AF6" w14:textId="77777777" w:rsidR="0055221B" w:rsidRPr="00745890" w:rsidRDefault="0055221B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850AD0" w14:textId="77777777"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190F9C" w14:textId="77777777" w:rsidR="00A501E5" w:rsidRDefault="00A501E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FC8263" w14:textId="75BA3F3D"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II</w:t>
      </w:r>
    </w:p>
    <w:p w14:paraId="6A22EBF9" w14:textId="77777777"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58C3B1C2" w14:textId="77777777"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873471" w14:textId="77777777"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7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6237"/>
        <w:gridCol w:w="566"/>
      </w:tblGrid>
      <w:tr w:rsidR="00CC2838" w14:paraId="7DA45737" w14:textId="77777777" w:rsidTr="00923F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52BE9407" w14:textId="77777777" w:rsidR="00CC2838" w:rsidRDefault="00CC2838" w:rsidP="00B9229C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441BF0F" w14:textId="77777777" w:rsidR="00CC2838" w:rsidRDefault="00CC2838" w:rsidP="00B9229C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94B9F95" w14:textId="77777777" w:rsidR="00CC2838" w:rsidRDefault="00CC2838" w:rsidP="00B9229C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535D7CC" w14:textId="77777777" w:rsidR="00CC2838" w:rsidRDefault="00CC2838" w:rsidP="00B9229C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</w:tr>
      <w:tr w:rsidR="00CC2838" w14:paraId="05438635" w14:textId="77777777" w:rsidTr="00BA141C"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DC55" w14:textId="4B63960C" w:rsidR="00923F20" w:rsidRDefault="00CC2838" w:rsidP="00CC2838">
            <w:pPr>
              <w:spacing w:before="120"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923F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6C63" w14:textId="2291B59D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Antykradzieżowy portfel na karty i gotówkę na biodro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50E" w14:textId="0CC653B5" w:rsidR="00CC2838" w:rsidRPr="00825941" w:rsidRDefault="00CC2838" w:rsidP="00B9229C">
            <w:pPr>
              <w:tabs>
                <w:tab w:val="left" w:pos="426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Portfel antykradzieżowy o konstrukcji biodrówki pozwalający na bezpieczne i wygodne przechowywanie gotówki, kart płatniczych czy dokumentów podczas różnego rodzaju podróży, lub aktywności miejskich. Jego cechą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jest</w:t>
            </w: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dyskrecja a zarazem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jest on</w:t>
            </w: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wyposażony w nowoczesną technologię RFIDsafe™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lub równoważną</w:t>
            </w: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która chroni przed zeskanowaniem i kradzieżą tożsamości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Regulowany pas biodrowy, umożliwia dopasowanie portfela do własnych potrzeb. Główna komora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jest </w:t>
            </w: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zapinana zamkiem błyskawicznym a wewnątrz jej znajduje się mała kieszonka. </w:t>
            </w:r>
          </w:p>
          <w:p w14:paraId="4AC92CC5" w14:textId="77777777" w:rsidR="00CC2838" w:rsidRPr="00825941" w:rsidRDefault="00CC2838" w:rsidP="00CC2838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14:paraId="22C75B1C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Płeć: Unisex</w:t>
            </w:r>
          </w:p>
          <w:p w14:paraId="54FEF6F8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Waga: ~ 50 g</w:t>
            </w:r>
          </w:p>
          <w:p w14:paraId="545571F7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Wymiary: ~ 28x12,5 cm</w:t>
            </w:r>
          </w:p>
          <w:p w14:paraId="6D0203D1" w14:textId="7B1DC431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Technologia główna: RFID Pocket</w:t>
            </w:r>
            <w:r>
              <w:rPr>
                <w:rFonts w:asciiTheme="minorHAnsi" w:hAnsiTheme="minorHAnsi" w:cstheme="minorHAnsi"/>
              </w:rPr>
              <w:t xml:space="preserve"> lub równoważna</w:t>
            </w:r>
          </w:p>
          <w:p w14:paraId="01596922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Materiał podstawowy: Poliester 75D</w:t>
            </w:r>
          </w:p>
          <w:p w14:paraId="5E22E8BC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Kolor: czarny</w:t>
            </w:r>
          </w:p>
          <w:p w14:paraId="7C4754A7" w14:textId="77777777" w:rsidR="00CC2838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78699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</w:tr>
      <w:tr w:rsidR="00CC2838" w14:paraId="237D68E2" w14:textId="77777777" w:rsidTr="00BA141C">
        <w:trPr>
          <w:trHeight w:val="2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4F1" w14:textId="3C868F5F" w:rsidR="00CC2838" w:rsidRDefault="00923F20" w:rsidP="00923F20">
            <w:pPr>
              <w:spacing w:before="120"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222D" w14:textId="1BF30AFC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Łańcuch rowerowy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421" w14:textId="77777777" w:rsidR="00CC2838" w:rsidRPr="00825941" w:rsidRDefault="00CC2838" w:rsidP="00CC2838">
            <w:pPr>
              <w:pStyle w:val="Akapitzlist"/>
              <w:tabs>
                <w:tab w:val="left" w:pos="426"/>
              </w:tabs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 xml:space="preserve">Solidny łańcuch zabezpieczający rower przed kradzieżą.  Kształt i długość łańcucha pozwalająca przypiąć rower na więcej sposobów. Łańcuch znajdujący się w ochronnym rękawie z wytrzymałej tkaniny, zabezpieczając lakier przed porysowaniem. Wykonany z wytrzymałej stali odpornej na rozciąganie oraz próby przecięcia . Zamek odporny na manipulacje. Wyposażony w dwa klucze. </w:t>
            </w:r>
          </w:p>
          <w:p w14:paraId="60E21286" w14:textId="77777777" w:rsidR="00CC2838" w:rsidRPr="00825941" w:rsidRDefault="00CC2838" w:rsidP="00CC2838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14:paraId="5BED8508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Długość: 85 cm</w:t>
            </w:r>
          </w:p>
          <w:p w14:paraId="42156264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Grubość: 6 mm</w:t>
            </w:r>
          </w:p>
          <w:p w14:paraId="496C720A" w14:textId="486EA582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 xml:space="preserve">Waga: </w:t>
            </w:r>
            <w:r w:rsidR="00B71F54">
              <w:rPr>
                <w:rFonts w:asciiTheme="minorHAnsi" w:hAnsiTheme="minorHAnsi" w:cstheme="minorHAnsi"/>
              </w:rPr>
              <w:t xml:space="preserve">nie więcej niż 900 </w:t>
            </w:r>
          </w:p>
          <w:p w14:paraId="605FD00F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Typ zamka: na klucz</w:t>
            </w:r>
          </w:p>
          <w:p w14:paraId="56BDB4E7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Kolor: czarny</w:t>
            </w:r>
          </w:p>
          <w:p w14:paraId="3355E97A" w14:textId="5285B170" w:rsidR="00CC2838" w:rsidRPr="00CC2838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B063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CC2838" w14:paraId="68E85CEB" w14:textId="77777777" w:rsidTr="00BA141C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724F" w14:textId="0FDF1014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00C3" w14:textId="551A0C71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Licznik rowerowy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AFD" w14:textId="7A641437" w:rsidR="00CC2838" w:rsidRPr="00C21803" w:rsidRDefault="00CC2838" w:rsidP="00B922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180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Licznik rowerowy posiadający dwanaście różnych funkcji: prędkość aktualna, prędkość maksymalna, prędkość średnia, porównanie prędkości aktualnej do średniej, dystans wycieczki, dystans </w:t>
            </w:r>
            <w:r w:rsidRPr="00C2180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całkowity, czas jazdy, całkowity czas wycieczek, zgar, temperatura, menu w 7 językach, wybór jednostki mile/kilometry. Trzy linie wyświetlania pozwalające śledzić aktualna prędkość, porównanie prędkości aktualnej do średniej oraz trzecią wybraną funkcję.  Zestaw zawiera: licznik, uchwyt na kierownicę z przewodowym czujnikiem prędkości, magnes, elementy montażowe.</w:t>
            </w:r>
          </w:p>
          <w:p w14:paraId="0DC48A4A" w14:textId="77777777" w:rsidR="00CC2838" w:rsidRDefault="00CC2838" w:rsidP="00CC2838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14:paraId="47F9EC35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Komunikacja: przewodowa</w:t>
            </w:r>
          </w:p>
          <w:p w14:paraId="59E7975A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Mocowanie: kierownica</w:t>
            </w:r>
          </w:p>
          <w:p w14:paraId="24A63954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Kolor: czarny – czerwony</w:t>
            </w:r>
          </w:p>
          <w:p w14:paraId="3DB59B12" w14:textId="2047C6A2" w:rsidR="00CC2838" w:rsidRPr="00CC2838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AD05C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35</w:t>
            </w:r>
          </w:p>
        </w:tc>
      </w:tr>
      <w:tr w:rsidR="00CC2838" w14:paraId="1FC854C5" w14:textId="77777777" w:rsidTr="00BA141C">
        <w:trPr>
          <w:trHeight w:val="1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9B2F" w14:textId="598A2134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B1E8F" w14:textId="60D7D24F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Długopis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EC2" w14:textId="21CCA0C3" w:rsidR="00CC2838" w:rsidRDefault="00CC2838" w:rsidP="00923F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18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Długopis Parker lub równoważny. Jako równoważny uznany będzie produkt firmowy uznanego producenta długopisów lub piór wiecznych. </w:t>
            </w:r>
          </w:p>
          <w:p w14:paraId="213CC562" w14:textId="77777777" w:rsidR="00CC2838" w:rsidRPr="00C21803" w:rsidRDefault="00CC2838" w:rsidP="00CC2838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180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14:paraId="336D12A6" w14:textId="2DF8D02A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Mechanizm wyciskany</w:t>
            </w:r>
            <w:r w:rsidR="00B71F54">
              <w:rPr>
                <w:rFonts w:asciiTheme="minorHAnsi" w:hAnsiTheme="minorHAnsi" w:cstheme="minorHAnsi"/>
              </w:rPr>
              <w:t xml:space="preserve"> lub przekręcany (obracana część korpusu)</w:t>
            </w:r>
          </w:p>
          <w:p w14:paraId="7A71402B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 xml:space="preserve">Stalowy korpus wykonany z nierdzewnej stali wysokiej jakości </w:t>
            </w:r>
          </w:p>
          <w:p w14:paraId="65B7B7F7" w14:textId="01638431" w:rsidR="00CC2838" w:rsidRPr="00BC1D89" w:rsidRDefault="00B71F54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Dolna część korpusu lakierowana na czarno w wykończeniu matowym</w:t>
            </w:r>
          </w:p>
          <w:p w14:paraId="541972CB" w14:textId="3907FAB9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 xml:space="preserve">Klip </w:t>
            </w:r>
            <w:r w:rsidR="00BA141C">
              <w:rPr>
                <w:rFonts w:asciiTheme="minorHAnsi" w:hAnsiTheme="minorHAnsi" w:cstheme="minorHAnsi"/>
              </w:rPr>
              <w:t>metalowy</w:t>
            </w:r>
          </w:p>
          <w:p w14:paraId="6F55BD72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Startowy wkład, kolor wkładu niebieski</w:t>
            </w:r>
          </w:p>
          <w:p w14:paraId="4751A73D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Firmowe pudełko producenta długopisu</w:t>
            </w:r>
          </w:p>
          <w:p w14:paraId="16D1AEEA" w14:textId="431D8C47" w:rsidR="00CC2838" w:rsidRPr="00CC2838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Grawer logo COPE MSWiA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0F51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CC2838" w14:paraId="766885E3" w14:textId="77777777" w:rsidTr="00BA141C">
        <w:trPr>
          <w:trHeight w:val="1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1D6" w14:textId="69558EA7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1864" w14:textId="2D8BB137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Zestaw akcesoriów do wina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1CB" w14:textId="445F9464" w:rsidR="00CC2838" w:rsidRDefault="00CC2838" w:rsidP="00B922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color w:val="000000"/>
              </w:rPr>
              <w:t>Praktyczny zestaw do użytku w gospodarstwach domowych oraz dla profesjonalistów, zawierający wszystko, co jest potrzebne, aby otworzyć butelkę, podać wino bez rozlewania, schłodzić ją przed podaniem, a jeśli nie zostanie wypita w całości przechować do następnego razu. Zestaw zawiera: korkociąg, schładzacz, nalewak, korek próżniowy i pompka próżniowa do wina.</w:t>
            </w:r>
          </w:p>
          <w:p w14:paraId="43FBE94B" w14:textId="77777777" w:rsidR="00CC2838" w:rsidRPr="00BC1D89" w:rsidRDefault="00CC2838" w:rsidP="00B9229C">
            <w:pPr>
              <w:pStyle w:val="Akapitzlist"/>
              <w:tabs>
                <w:tab w:val="left" w:pos="426"/>
              </w:tabs>
              <w:ind w:left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Specyfikacja: </w:t>
            </w:r>
          </w:p>
          <w:p w14:paraId="3231C634" w14:textId="77777777" w:rsidR="00CC2838" w:rsidRPr="00BC1D89" w:rsidRDefault="00CC2838" w:rsidP="00CC2838">
            <w:pPr>
              <w:pStyle w:val="Akapitzlist"/>
              <w:numPr>
                <w:ilvl w:val="0"/>
                <w:numId w:val="40"/>
              </w:numPr>
              <w:tabs>
                <w:tab w:val="left" w:pos="426"/>
              </w:tabs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color w:val="000000"/>
              </w:rPr>
              <w:t xml:space="preserve">Materiał: guma, silikon, tworzywa sztuczne </w:t>
            </w:r>
          </w:p>
          <w:p w14:paraId="3A8D7835" w14:textId="77777777" w:rsidR="00CC2838" w:rsidRPr="00BC1D89" w:rsidRDefault="00CC2838" w:rsidP="00CC2838">
            <w:pPr>
              <w:pStyle w:val="Akapitzlist"/>
              <w:numPr>
                <w:ilvl w:val="0"/>
                <w:numId w:val="40"/>
              </w:numPr>
              <w:tabs>
                <w:tab w:val="left" w:pos="426"/>
              </w:tabs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color w:val="000000"/>
              </w:rPr>
              <w:t>Kolor: czarny</w:t>
            </w:r>
          </w:p>
          <w:p w14:paraId="77776366" w14:textId="15D4CD88" w:rsidR="00CC2838" w:rsidRPr="00CC2838" w:rsidRDefault="00CC2838" w:rsidP="00CC2838">
            <w:pPr>
              <w:pStyle w:val="Akapitzlist"/>
              <w:numPr>
                <w:ilvl w:val="0"/>
                <w:numId w:val="40"/>
              </w:numPr>
              <w:tabs>
                <w:tab w:val="left" w:pos="426"/>
              </w:tabs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color w:val="000000"/>
              </w:rPr>
              <w:t>Przybliżone wymiary: wysokość: 22 cm, długość 27 cm, szerokość 5,5 cm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4979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</w:t>
            </w:r>
          </w:p>
        </w:tc>
      </w:tr>
      <w:tr w:rsidR="00CC2838" w14:paraId="7D61359A" w14:textId="77777777" w:rsidTr="00BA141C">
        <w:trPr>
          <w:trHeight w:val="1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AFD" w14:textId="6D29E594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9C2" w14:textId="0621E365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Uniwersalna ładowarka, adapter podróżny</w:t>
            </w:r>
          </w:p>
          <w:p w14:paraId="63462D1D" w14:textId="77777777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7E8" w14:textId="6C688687" w:rsidR="00CC2838" w:rsidRDefault="00CC2838" w:rsidP="00B9229C">
            <w:pPr>
              <w:jc w:val="both"/>
            </w:pPr>
            <w:r w:rsidRPr="00C2180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Uniwersalna ładowarka 30W, adapter podróżny, wtyczki z USA, Australii, UK i UE, wejście 100-240V, wyjście UBB 5V/2.4A, wyjście typu C 5V/3A, 9V/2A, 12V/1.5A, pokrowiec w komplecie, w ozdobnym pudełku</w:t>
            </w:r>
            <w:r>
              <w:t>.</w:t>
            </w:r>
          </w:p>
          <w:p w14:paraId="5D6E1568" w14:textId="77777777" w:rsidR="00CC2838" w:rsidRPr="00926F76" w:rsidRDefault="00CC2838" w:rsidP="00923F20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26F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Specyfikacja: </w:t>
            </w:r>
          </w:p>
          <w:p w14:paraId="633826B9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Wymiary: 10 x 3 x 10 cm</w:t>
            </w:r>
          </w:p>
          <w:p w14:paraId="7C326F47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Materiał: ABS</w:t>
            </w:r>
          </w:p>
          <w:p w14:paraId="073F3287" w14:textId="645C48FE" w:rsidR="00CC2838" w:rsidRPr="00923F20" w:rsidRDefault="00CC2838" w:rsidP="00923F20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Kolor: czarny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075D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CC2838" w14:paraId="15DED5B6" w14:textId="77777777" w:rsidTr="00923F20">
        <w:trPr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557" w14:textId="2B3908E6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ADFC4" w14:textId="4B061B2F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Torba bawełniana/płócienna z nadrukiem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A8F" w14:textId="00FDCF53" w:rsidR="00CC2838" w:rsidRDefault="00CC2838" w:rsidP="00923F20">
            <w:pPr>
              <w:tabs>
                <w:tab w:val="left" w:pos="426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366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Torba bawełniana czarna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79FC99DC" w14:textId="77777777" w:rsidR="00CC2838" w:rsidRPr="0097366C" w:rsidRDefault="00CC2838" w:rsidP="00923F20">
            <w:pPr>
              <w:pStyle w:val="Akapitzlist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bCs/>
              </w:rPr>
            </w:pPr>
            <w:r w:rsidRPr="0097366C">
              <w:rPr>
                <w:rFonts w:asciiTheme="minorHAnsi" w:hAnsiTheme="minorHAnsi" w:cstheme="minorHAnsi"/>
                <w:bCs/>
              </w:rPr>
              <w:t>Specyfikacja:</w:t>
            </w:r>
          </w:p>
          <w:p w14:paraId="6AA78BEC" w14:textId="77777777" w:rsidR="00CC2838" w:rsidRPr="00EB1831" w:rsidRDefault="00CC2838" w:rsidP="00CC283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cstheme="minorHAnsi"/>
              </w:rPr>
            </w:pPr>
            <w:r w:rsidRPr="00EB1831">
              <w:rPr>
                <w:rFonts w:cstheme="minorHAnsi"/>
              </w:rPr>
              <w:t>Rozmiar: długość 4</w:t>
            </w:r>
            <w:r>
              <w:rPr>
                <w:rFonts w:cstheme="minorHAnsi"/>
              </w:rPr>
              <w:t>0</w:t>
            </w:r>
            <w:r w:rsidRPr="00EB1831">
              <w:rPr>
                <w:rFonts w:cstheme="minorHAnsi"/>
              </w:rPr>
              <w:t xml:space="preserve">0 mm, szerokość: </w:t>
            </w:r>
            <w:r>
              <w:rPr>
                <w:rFonts w:cstheme="minorHAnsi"/>
              </w:rPr>
              <w:t>380</w:t>
            </w:r>
            <w:r w:rsidRPr="00EB1831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,  uchwyt: długość 700 mm</w:t>
            </w:r>
            <w:r w:rsidRPr="00EB18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x szerokość 25 mm </w:t>
            </w:r>
            <w:r w:rsidRPr="00EB1831">
              <w:rPr>
                <w:rFonts w:cstheme="minorHAnsi"/>
              </w:rPr>
              <w:t>(+/- 10 mm);</w:t>
            </w:r>
          </w:p>
          <w:p w14:paraId="38AFD871" w14:textId="77777777" w:rsidR="00CC2838" w:rsidRPr="0097366C" w:rsidRDefault="00CC2838" w:rsidP="00CC283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97366C">
              <w:rPr>
                <w:rFonts w:asciiTheme="minorHAnsi" w:hAnsiTheme="minorHAnsi" w:cstheme="minorHAnsi"/>
              </w:rPr>
              <w:t>Kolor: czarny</w:t>
            </w:r>
          </w:p>
          <w:p w14:paraId="4D0F3C9E" w14:textId="77777777" w:rsidR="00CC2838" w:rsidRPr="0097366C" w:rsidRDefault="00CC2838" w:rsidP="00CC283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97366C">
              <w:rPr>
                <w:rFonts w:asciiTheme="minorHAnsi" w:hAnsiTheme="minorHAnsi" w:cstheme="minorHAnsi"/>
              </w:rPr>
              <w:t>Gramatura: co najmniej 2</w:t>
            </w:r>
            <w:r>
              <w:rPr>
                <w:rFonts w:asciiTheme="minorHAnsi" w:hAnsiTheme="minorHAnsi" w:cstheme="minorHAnsi"/>
              </w:rPr>
              <w:t>0</w:t>
            </w:r>
            <w:r w:rsidRPr="0097366C">
              <w:rPr>
                <w:rFonts w:asciiTheme="minorHAnsi" w:hAnsiTheme="minorHAnsi" w:cstheme="minorHAnsi"/>
              </w:rPr>
              <w:t>0 g;</w:t>
            </w:r>
          </w:p>
          <w:p w14:paraId="3219C47F" w14:textId="40F8A1DC" w:rsidR="00CC2838" w:rsidRPr="00923F20" w:rsidRDefault="00CC2838" w:rsidP="00923F20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Symbole obowiązkowe naniesione pod postacią jednokolorowego, białego nadruku.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10CF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148</w:t>
            </w:r>
          </w:p>
          <w:p w14:paraId="4855926A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8A2F382" w14:textId="0336C109"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14:paraId="1E64B7A4" w14:textId="77777777" w:rsidR="009F0538" w:rsidRPr="00745890" w:rsidRDefault="003F4564" w:rsidP="00A501E5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18E5DA55" w14:textId="77777777"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</w:t>
      </w:r>
    </w:p>
    <w:p w14:paraId="44F5BADB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220E4471" w14:textId="3C8B5A78"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8647793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14:paraId="07778DA9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1AE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A7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22CF2F8C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5A5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75B9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14:paraId="78B9CE07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D2B9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3E9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14:paraId="3835E50F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CCA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9CE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173900AA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4665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147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DB3495" w14:textId="392ED986"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6157">
        <w:rPr>
          <w:rFonts w:asciiTheme="minorHAnsi" w:hAnsiTheme="minorHAnsi" w:cstheme="minorHAnsi"/>
          <w:b/>
          <w:bCs/>
          <w:sz w:val="22"/>
          <w:szCs w:val="22"/>
        </w:rPr>
        <w:t>FAMI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1EA3" w:rsidRPr="00E37F7E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C51DA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47CDBCB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14:paraId="79D899F2" w14:textId="77777777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508E644" w14:textId="77777777"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176BD41" w14:textId="77777777"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3475EDF" w14:textId="77777777"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40F7F62" w14:textId="77777777"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1969B82" w14:textId="77777777"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CC2838" w:rsidRPr="00745890" w14:paraId="7ECD606B" w14:textId="77777777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34F" w14:textId="77777777" w:rsidR="00CC2838" w:rsidRPr="00745890" w:rsidRDefault="00CC2838" w:rsidP="00CC28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1410" w14:textId="71EBFA85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antykradzieżowy portfel na karty i gotówkę na biodro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4C6E" w14:textId="35387285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EEA7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5C93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499F4095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14:paraId="27F8F42A" w14:textId="77777777" w:rsidR="00CC2838" w:rsidRPr="00745890" w:rsidRDefault="00CC2838" w:rsidP="00CC28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BBC83" w14:textId="04D7F306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łańcuch rowerowy</w:t>
            </w:r>
          </w:p>
        </w:tc>
        <w:tc>
          <w:tcPr>
            <w:tcW w:w="567" w:type="dxa"/>
            <w:vAlign w:val="center"/>
          </w:tcPr>
          <w:p w14:paraId="013BAB7C" w14:textId="518E2BDC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vAlign w:val="center"/>
          </w:tcPr>
          <w:p w14:paraId="692E68DE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47A0F07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3FB09019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14:paraId="7D7D6114" w14:textId="77777777" w:rsidR="00CC2838" w:rsidRPr="00745890" w:rsidRDefault="00CC2838" w:rsidP="00CC28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22B02" w14:textId="63D49A4F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licznik rowerowy</w:t>
            </w:r>
          </w:p>
        </w:tc>
        <w:tc>
          <w:tcPr>
            <w:tcW w:w="567" w:type="dxa"/>
            <w:vAlign w:val="center"/>
          </w:tcPr>
          <w:p w14:paraId="4438D78C" w14:textId="56358511" w:rsidR="00CC2838" w:rsidRPr="00BA6E65" w:rsidRDefault="00CC2838" w:rsidP="00923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vAlign w:val="center"/>
          </w:tcPr>
          <w:p w14:paraId="53B1FE4F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75FE7A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4AC836FB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14:paraId="7394D9A2" w14:textId="77777777" w:rsidR="00CC2838" w:rsidRPr="00745890" w:rsidRDefault="00CC2838" w:rsidP="00CC28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E11CA" w14:textId="5D9E59DC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długopis</w:t>
            </w:r>
          </w:p>
        </w:tc>
        <w:tc>
          <w:tcPr>
            <w:tcW w:w="567" w:type="dxa"/>
            <w:vAlign w:val="center"/>
          </w:tcPr>
          <w:p w14:paraId="09AD48A1" w14:textId="5E3EB776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vAlign w:val="center"/>
          </w:tcPr>
          <w:p w14:paraId="57C7FE96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7E9FE1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088AA7AA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7DF21685" w14:textId="77777777" w:rsidR="00CC2838" w:rsidRPr="00745890" w:rsidRDefault="00CC2838" w:rsidP="00CC28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6C28C" w14:textId="1A7E7A41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zestaw akcesoriów do wina</w:t>
            </w:r>
          </w:p>
        </w:tc>
        <w:tc>
          <w:tcPr>
            <w:tcW w:w="567" w:type="dxa"/>
            <w:vAlign w:val="center"/>
          </w:tcPr>
          <w:p w14:paraId="4A425884" w14:textId="2711255A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119" w:type="dxa"/>
            <w:vAlign w:val="center"/>
          </w:tcPr>
          <w:p w14:paraId="6E4A89C1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93AE18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70140C14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55021891" w14:textId="4C2054E0" w:rsidR="00CC2838" w:rsidRDefault="00CC2838" w:rsidP="00CC28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A1BB0" w14:textId="7982A4DA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uniwersalna ładowarka, adapter podróżny</w:t>
            </w:r>
          </w:p>
          <w:p w14:paraId="4C755F52" w14:textId="77777777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DD6B52A" w14:textId="57D2AE5B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vAlign w:val="center"/>
          </w:tcPr>
          <w:p w14:paraId="40F0E712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DD7D12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10AA688A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656EC166" w14:textId="0F64E7B9" w:rsidR="00CC2838" w:rsidRDefault="00CC2838" w:rsidP="00CC28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E608F" w14:textId="799C3F40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torba bawełniana/płócienna z nadrukiem</w:t>
            </w:r>
          </w:p>
        </w:tc>
        <w:tc>
          <w:tcPr>
            <w:tcW w:w="567" w:type="dxa"/>
            <w:vAlign w:val="center"/>
          </w:tcPr>
          <w:p w14:paraId="4877CFE5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148</w:t>
            </w:r>
          </w:p>
          <w:p w14:paraId="0DCB4D7B" w14:textId="77777777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B682101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C6FB7A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14:paraId="4EDB7BF6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4A4EC92C" w14:textId="77777777"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14:paraId="4B888176" w14:textId="77777777"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14:paraId="6BA3AC5B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552F5C04" w14:textId="77777777"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14:paraId="14E9E284" w14:textId="77777777"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80710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14:paraId="11D3A8C9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14:paraId="7FFEF4CB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730209EA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0434979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14:paraId="20667D5A" w14:textId="77777777"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16E3A9BC" w14:textId="77777777"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14:paraId="36F34213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14:paraId="2D3AB642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06ED645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71EFC2A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14:paraId="7ABCD50F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9469FC1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656B79F7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6732E42D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14:paraId="6F071217" w14:textId="77777777" w:rsidTr="00B17D8C">
        <w:tc>
          <w:tcPr>
            <w:tcW w:w="2943" w:type="dxa"/>
          </w:tcPr>
          <w:p w14:paraId="26687E52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1C2DFD1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7C110819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3470A99C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78955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4CC5C8B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7D4DF523" w14:textId="77777777"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14:paraId="32C2386D" w14:textId="77777777"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14:paraId="5FFB790C" w14:textId="77777777"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14:paraId="4D5FBE30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14:paraId="6D1028CD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14:paraId="1FFA39DC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D8A6A49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221C69A8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14:paraId="370E2487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49C285C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65C518AD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14:paraId="55509B15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105A6699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14:paraId="771EB99F" w14:textId="77777777"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14:paraId="70C3F1E2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8236550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14:paraId="70F26B6D" w14:textId="77777777"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14:paraId="1F102BBC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4A6A9DF1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73A0DCD" w14:textId="77777777"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576157">
        <w:rPr>
          <w:rFonts w:asciiTheme="minorHAnsi" w:hAnsiTheme="minorHAnsi" w:cstheme="minorHAnsi"/>
          <w:sz w:val="22"/>
          <w:szCs w:val="22"/>
        </w:rPr>
        <w:t>FAMI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14:paraId="093056DB" w14:textId="77777777"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14:paraId="1E80B9E5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4B6851B8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14:paraId="7C13DD47" w14:textId="77777777"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211CDA0A" w14:textId="77777777"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14:paraId="6AE5852D" w14:textId="77777777"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przekazanie w formie elektronicznej odpowiednich logotypów, wzorów i projektów wstępnych oraz innych danych potrzebnych do zastosowania w projektach graficznych w dniu podpisania Umowy;</w:t>
      </w:r>
    </w:p>
    <w:p w14:paraId="0232FD7F" w14:textId="77777777"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933A535" w14:textId="77777777"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D55EBAD" w14:textId="77777777"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14:paraId="743F1B58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3408F475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5696FF26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79C73C0D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6B57CA76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1FF07EE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4FE00110" w14:textId="77777777"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5F95A737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4</w:t>
      </w:r>
    </w:p>
    <w:p w14:paraId="0B3CD21C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14:paraId="37552994" w14:textId="77777777"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EAD">
        <w:rPr>
          <w:rFonts w:asciiTheme="minorHAnsi" w:hAnsiTheme="minorHAnsi" w:cstheme="minorHAnsi"/>
          <w:b/>
          <w:sz w:val="22"/>
          <w:szCs w:val="22"/>
        </w:rPr>
        <w:t>30</w:t>
      </w:r>
      <w:r w:rsidR="0055221B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14:paraId="5928EF73" w14:textId="77777777"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770312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ABD796A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E7DA55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46AFCE6A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618E82AF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przez Unię Europejską ze środków Funduszu </w:t>
      </w:r>
      <w:r w:rsidR="00576157">
        <w:rPr>
          <w:rFonts w:asciiTheme="minorHAnsi" w:hAnsiTheme="minorHAnsi" w:cstheme="minorHAnsi"/>
          <w:sz w:val="22"/>
          <w:szCs w:val="22"/>
        </w:rPr>
        <w:t>Azylu, Migracji i Integracji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14:paraId="33386D09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6BBB69B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14:paraId="3A5924F6" w14:textId="77777777" w:rsidR="00E37F7E" w:rsidRDefault="00D97E69" w:rsidP="00E37F7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</w:t>
      </w:r>
      <w:r w:rsidR="00E37F7E">
        <w:rPr>
          <w:rFonts w:asciiTheme="minorHAnsi" w:hAnsiTheme="minorHAnsi" w:cstheme="minorHAnsi"/>
          <w:sz w:val="22"/>
          <w:szCs w:val="22"/>
        </w:rPr>
        <w:t>achunku bankowego Zamawiającego.</w:t>
      </w:r>
    </w:p>
    <w:p w14:paraId="08EBC43E" w14:textId="77777777" w:rsidR="00E37F7E" w:rsidRDefault="00E37F7E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Wynagrodzenie zostanie wpłacone na rachunek bankowy wykonawcy prowadzony przez bank …….. o numerze 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D42DF4" w14:textId="77777777" w:rsidR="00D97E69" w:rsidRPr="00E37F7E" w:rsidRDefault="00D97E69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14:paraId="01F3C2A9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F7F78C6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14:paraId="58494AA7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0EC1C9DA" w14:textId="77777777"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14:paraId="3B697A3A" w14:textId="77777777"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14:paraId="5882C83A" w14:textId="77777777"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2C484C03" w14:textId="77777777"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14:paraId="6C98DAFD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14:paraId="3F161C30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4E443614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14:paraId="29DB7289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62C5C05E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771C4BE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42958AC2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7DF9173B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14:paraId="57FD1BB5" w14:textId="77777777"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14:paraId="241CD08A" w14:textId="77777777"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14:paraId="0078F330" w14:textId="77777777"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14:paraId="3B161CA1" w14:textId="77777777"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5A551C10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22735F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14:paraId="5AB0CA05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4B42F8BC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W razie odstąpienia od Umowy Wykonawca przy udziale Zamawiającego, sporządzi protokół inwentaryzacji wykonywanych prac w toku na dzień wypowiedzenia. W takim wypadku Wykonawca:</w:t>
      </w:r>
    </w:p>
    <w:p w14:paraId="634D12BF" w14:textId="77777777"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14:paraId="1ED50A0C" w14:textId="77777777"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14:paraId="6DEF2DF9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0BC38B77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14:paraId="67CA1E2F" w14:textId="77777777"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FF4D5A1" w14:textId="77777777"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7EB4522F" w14:textId="77777777"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66C1C6F7" w14:textId="77777777"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2FACF2B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AEA6B80" w14:textId="77777777"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14:paraId="6E2B0742" w14:textId="77777777"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14:paraId="03C24F30" w14:textId="77777777"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5064A09B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3F722EAE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1A7590EC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B455AB1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</w:t>
      </w:r>
      <w:r w:rsidRPr="00745890">
        <w:rPr>
          <w:rFonts w:asciiTheme="minorHAnsi" w:hAnsiTheme="minorHAnsi" w:cstheme="minorHAnsi"/>
          <w:sz w:val="22"/>
          <w:szCs w:val="22"/>
        </w:rPr>
        <w:lastRenderedPageBreak/>
        <w:t>zwiększenia wynagrodzenia o kwotę równą różnicy w kwocie podatku zapłaconego przez wykonawcę;</w:t>
      </w:r>
    </w:p>
    <w:p w14:paraId="1EB5118B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236EC1C9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14:paraId="6B0D1003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14:paraId="6F2C34AE" w14:textId="77777777"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14:paraId="0DEDDF24" w14:textId="77777777"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14:paraId="79961927" w14:textId="77777777"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14:paraId="0E4FEC66" w14:textId="77777777"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14:paraId="2B2CC904" w14:textId="77777777"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14:paraId="70286EA0" w14:textId="77777777"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5A28D79A" w14:textId="77777777"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14:paraId="6BE402F0" w14:textId="77777777"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14:paraId="2551A2C8" w14:textId="77777777"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14:paraId="47DE9438" w14:textId="77777777"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14:paraId="40E8FFB6" w14:textId="77777777"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14:paraId="45A6BB04" w14:textId="77777777"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 xml:space="preserve">o ile wzrost wynagrodzenia spowodowany każdą kolejną zmianą nie przekroczy 50% wartości </w:t>
      </w:r>
      <w:r w:rsidRPr="004C5423">
        <w:rPr>
          <w:rFonts w:asciiTheme="minorHAnsi" w:hAnsiTheme="minorHAnsi" w:cstheme="minorHAnsi"/>
          <w:sz w:val="22"/>
          <w:szCs w:val="22"/>
        </w:rPr>
        <w:lastRenderedPageBreak/>
        <w:t>pierwotnej umowy.</w:t>
      </w:r>
    </w:p>
    <w:p w14:paraId="28615063" w14:textId="77777777"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55A7D4" w14:textId="77777777"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9143CE4" w14:textId="77777777"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2870DE9B" w14:textId="77777777"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14:paraId="0D18A9BE" w14:textId="77777777"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14:paraId="063491CE" w14:textId="77777777"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14:paraId="29CA2CA8" w14:textId="77777777"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14:paraId="4C1FF1F0" w14:textId="77777777"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14:paraId="009153EA" w14:textId="77777777"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4CF5AC" w14:textId="77777777"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3D79B422" w14:textId="77777777"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010049D5" w14:textId="77777777"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14:paraId="031D1CD1" w14:textId="77777777"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14:paraId="0EE72664" w14:textId="77777777"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Akt powołania z dnia 20 grudnia 2013 r. Pana Mariusza Kasprzyka na stanowisko Dyrektora Centrum Obsługi Projektów Europejskich Ministerstwa Spraw Wewnętrznych.</w:t>
      </w:r>
    </w:p>
    <w:p w14:paraId="54B88C99" w14:textId="77777777"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14:paraId="46F6B8F6" w14:textId="77777777"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0222A2C4" w14:textId="77777777"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05CAF42D" w14:textId="77777777"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60613F4" w14:textId="77777777"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42384B8D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B73B90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74C6E7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FF3941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4421F7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D7F925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14:paraId="787DB005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14:paraId="08D696C6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14:paraId="2B62D89D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14:paraId="0A1CB8BC" w14:textId="77777777"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14:paraId="0AE7B288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14:paraId="75B8C1A7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14:paraId="4BEA10FD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14:paraId="6D9A9459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14:paraId="5E39FD63" w14:textId="77777777"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14:paraId="71BA9DE5" w14:textId="77777777"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F485FB7" w14:textId="77777777"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14:paraId="368CBD55" w14:textId="7718C5CA"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E37F7E">
        <w:rPr>
          <w:rFonts w:asciiTheme="minorHAnsi" w:hAnsiTheme="minorHAnsi" w:cstheme="minorHAnsi"/>
          <w:i/>
          <w:sz w:val="22"/>
          <w:szCs w:val="22"/>
        </w:rPr>
        <w:t>COPE/</w:t>
      </w:r>
      <w:r w:rsidR="00CC2838">
        <w:rPr>
          <w:rFonts w:asciiTheme="minorHAnsi" w:hAnsiTheme="minorHAnsi" w:cstheme="minorHAnsi"/>
          <w:i/>
          <w:sz w:val="22"/>
          <w:szCs w:val="22"/>
        </w:rPr>
        <w:t>30</w:t>
      </w:r>
      <w:r w:rsidR="00E37F7E">
        <w:rPr>
          <w:rFonts w:asciiTheme="minorHAnsi" w:hAnsiTheme="minorHAnsi" w:cstheme="minorHAnsi"/>
          <w:i/>
          <w:sz w:val="22"/>
          <w:szCs w:val="22"/>
        </w:rPr>
        <w:t>/202</w:t>
      </w:r>
      <w:r w:rsidR="00CC2838">
        <w:rPr>
          <w:rFonts w:asciiTheme="minorHAnsi" w:hAnsiTheme="minorHAnsi" w:cstheme="minorHAnsi"/>
          <w:i/>
          <w:sz w:val="22"/>
          <w:szCs w:val="22"/>
        </w:rPr>
        <w:t>3</w:t>
      </w:r>
    </w:p>
    <w:p w14:paraId="50483527" w14:textId="77777777"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14:paraId="7D2BF9BF" w14:textId="77777777"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14:paraId="1B1919C3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14:paraId="2CFE0D9B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14:paraId="295CBCE4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14:paraId="65C7388A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6D0EB70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14:paraId="37E4F158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50B85A6" w14:textId="77777777"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14:paraId="28780F17" w14:textId="77777777" w:rsidTr="003F4564">
        <w:trPr>
          <w:trHeight w:val="1070"/>
          <w:jc w:val="center"/>
        </w:trPr>
        <w:tc>
          <w:tcPr>
            <w:tcW w:w="953" w:type="dxa"/>
          </w:tcPr>
          <w:p w14:paraId="0613127E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24B90F71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6A922735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03F70F33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380EBD11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14:paraId="1231C98E" w14:textId="77777777" w:rsidTr="003F4564">
        <w:trPr>
          <w:trHeight w:val="354"/>
          <w:jc w:val="center"/>
        </w:trPr>
        <w:tc>
          <w:tcPr>
            <w:tcW w:w="953" w:type="dxa"/>
          </w:tcPr>
          <w:p w14:paraId="20E7BDFF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7570B4E7" w14:textId="77777777"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FD8F6E1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41840468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0A9EE90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B0E0BC1" w14:textId="77777777"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14:paraId="04E5AED1" w14:textId="77777777"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14:paraId="7A702C86" w14:textId="77777777"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C6919C3" w14:textId="77777777"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14:paraId="270E207D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14:paraId="64011C4C" w14:textId="77777777"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19A774FD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83FDE88" w14:textId="77777777"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14:paraId="7B77480F" w14:textId="77777777" w:rsidTr="002D6893">
        <w:tc>
          <w:tcPr>
            <w:tcW w:w="3634" w:type="dxa"/>
          </w:tcPr>
          <w:p w14:paraId="5548F254" w14:textId="77777777"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lastRenderedPageBreak/>
              <w:t>Załącznik nr 3</w:t>
            </w:r>
          </w:p>
        </w:tc>
        <w:tc>
          <w:tcPr>
            <w:tcW w:w="1933" w:type="dxa"/>
          </w:tcPr>
          <w:p w14:paraId="6A856212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A10396A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2A145C44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6A245712" w14:textId="77777777"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0F2D3A7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2984E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34DD8F27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14:paraId="32C9AC34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14:paraId="7DE002FB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14:paraId="15DF4AF3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14:paraId="324B182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14:paraId="05EB76A1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14:paraId="3532B0C4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14:paraId="74B42478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14:paraId="3DE8048F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14:paraId="0903AA42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14:paraId="6CA76451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14:paraId="6CC0560F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• na podstawie art. 18 RODO prawo żądania od administratora ograniczenia przetwarzania danych osobowych z zastrzeżeniem przypadków, o których mowa w art. 18 ust. 2 RODO**. </w:t>
      </w:r>
    </w:p>
    <w:p w14:paraId="29B2672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14:paraId="3C2CE837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14:paraId="21D548AB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14:paraId="0E5194ED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6ACB028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14:paraId="092D5C0D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2C311233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14:paraId="71940032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55D87DE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14:paraId="6D636EAB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14:paraId="1A998F35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7AC1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328F6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14:paraId="69B53FF5" w14:textId="77777777"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8BD0" w14:textId="77777777" w:rsidR="00840ADA" w:rsidRDefault="00840ADA">
      <w:r>
        <w:separator/>
      </w:r>
    </w:p>
  </w:endnote>
  <w:endnote w:type="continuationSeparator" w:id="0">
    <w:p w14:paraId="17EC067B" w14:textId="77777777" w:rsidR="00840ADA" w:rsidRDefault="008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B4CB" w14:textId="77777777" w:rsidR="00840ADA" w:rsidRDefault="00840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677C3" w14:textId="77777777" w:rsidR="00840ADA" w:rsidRDefault="00840A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304"/>
      <w:docPartObj>
        <w:docPartGallery w:val="Page Numbers (Bottom of Page)"/>
        <w:docPartUnique/>
      </w:docPartObj>
    </w:sdtPr>
    <w:sdtEndPr/>
    <w:sdtContent>
      <w:p w14:paraId="4FE4605B" w14:textId="77777777" w:rsidR="00840ADA" w:rsidRDefault="00840AD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5164B2" w14:textId="77777777" w:rsidR="00840ADA" w:rsidRPr="00CD7AC2" w:rsidRDefault="00840ADA" w:rsidP="006B7892">
    <w:pPr>
      <w:jc w:val="center"/>
      <w:rPr>
        <w:rFonts w:ascii="Calibri" w:hAnsi="Calibri" w:cs="Calibri"/>
        <w:sz w:val="20"/>
        <w:szCs w:val="20"/>
      </w:rPr>
    </w:pPr>
    <w:r w:rsidRPr="00CD7AC2">
      <w:rPr>
        <w:rFonts w:ascii="Calibri" w:hAnsi="Calibri" w:cs="Calibri"/>
        <w:sz w:val="20"/>
        <w:szCs w:val="20"/>
      </w:rPr>
      <w:t>Zamówienie jest finansowane przez Unię Europejską ze środków pomocy technicznej Funduszu Azylu, Migracji i Integracji</w:t>
    </w:r>
  </w:p>
  <w:p w14:paraId="5890A7C7" w14:textId="77777777" w:rsidR="00840ADA" w:rsidRDefault="00840ADA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C34" w14:textId="77777777" w:rsidR="00840ADA" w:rsidRDefault="00840ADA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ACEC" w14:textId="77777777" w:rsidR="00840ADA" w:rsidRDefault="00840ADA">
      <w:r>
        <w:separator/>
      </w:r>
    </w:p>
  </w:footnote>
  <w:footnote w:type="continuationSeparator" w:id="0">
    <w:p w14:paraId="7691E647" w14:textId="77777777" w:rsidR="00840ADA" w:rsidRDefault="0084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B087" w14:textId="77777777" w:rsidR="00840ADA" w:rsidRDefault="00840ADA">
    <w:pPr>
      <w:pStyle w:val="Nagwek"/>
    </w:pPr>
    <w:r>
      <w:rPr>
        <w:noProof/>
      </w:rPr>
      <w:drawing>
        <wp:inline distT="0" distB="0" distL="0" distR="0" wp14:anchorId="3A4B9C0C" wp14:editId="01AE526D">
          <wp:extent cx="2268220" cy="475615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79CDFD0" wp14:editId="7842FB9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512E" w14:textId="77777777" w:rsidR="00840ADA" w:rsidRDefault="00840AD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BAB635" wp14:editId="61ECEDE3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96F071D" wp14:editId="1370C1B9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C4960B" wp14:editId="7BBD1AE7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BE1A3D" wp14:editId="380155A0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F04"/>
    <w:multiLevelType w:val="hybridMultilevel"/>
    <w:tmpl w:val="981C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53DE"/>
    <w:multiLevelType w:val="hybridMultilevel"/>
    <w:tmpl w:val="4154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24530"/>
    <w:multiLevelType w:val="hybridMultilevel"/>
    <w:tmpl w:val="1310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0459B"/>
    <w:multiLevelType w:val="hybridMultilevel"/>
    <w:tmpl w:val="1F5E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946"/>
    <w:multiLevelType w:val="hybridMultilevel"/>
    <w:tmpl w:val="6BDC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A52DE"/>
    <w:multiLevelType w:val="hybridMultilevel"/>
    <w:tmpl w:val="891A2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3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64628"/>
    <w:multiLevelType w:val="hybridMultilevel"/>
    <w:tmpl w:val="5D32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B9B4D3F"/>
    <w:multiLevelType w:val="hybridMultilevel"/>
    <w:tmpl w:val="669C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638600">
    <w:abstractNumId w:val="39"/>
  </w:num>
  <w:num w:numId="2" w16cid:durableId="2055763175">
    <w:abstractNumId w:val="19"/>
  </w:num>
  <w:num w:numId="3" w16cid:durableId="168328748">
    <w:abstractNumId w:val="4"/>
  </w:num>
  <w:num w:numId="4" w16cid:durableId="483207744">
    <w:abstractNumId w:val="13"/>
  </w:num>
  <w:num w:numId="5" w16cid:durableId="1951890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857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366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9408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81836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95422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05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9988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8162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03299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56773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8508941">
    <w:abstractNumId w:val="10"/>
  </w:num>
  <w:num w:numId="17" w16cid:durableId="868958376">
    <w:abstractNumId w:val="8"/>
  </w:num>
  <w:num w:numId="18" w16cid:durableId="1792356452">
    <w:abstractNumId w:val="32"/>
  </w:num>
  <w:num w:numId="19" w16cid:durableId="946742152">
    <w:abstractNumId w:val="36"/>
    <w:lvlOverride w:ilvl="0">
      <w:startOverride w:val="2"/>
    </w:lvlOverride>
  </w:num>
  <w:num w:numId="20" w16cid:durableId="1308167269">
    <w:abstractNumId w:val="22"/>
  </w:num>
  <w:num w:numId="21" w16cid:durableId="1156914295">
    <w:abstractNumId w:val="28"/>
  </w:num>
  <w:num w:numId="22" w16cid:durableId="684946478">
    <w:abstractNumId w:val="38"/>
  </w:num>
  <w:num w:numId="23" w16cid:durableId="1324553529">
    <w:abstractNumId w:val="3"/>
  </w:num>
  <w:num w:numId="24" w16cid:durableId="1340623569">
    <w:abstractNumId w:val="15"/>
  </w:num>
  <w:num w:numId="25" w16cid:durableId="1558929295">
    <w:abstractNumId w:val="29"/>
  </w:num>
  <w:num w:numId="26" w16cid:durableId="601837786">
    <w:abstractNumId w:val="18"/>
  </w:num>
  <w:num w:numId="27" w16cid:durableId="734358080">
    <w:abstractNumId w:val="9"/>
  </w:num>
  <w:num w:numId="28" w16cid:durableId="1299922311">
    <w:abstractNumId w:val="5"/>
  </w:num>
  <w:num w:numId="29" w16cid:durableId="1748767649">
    <w:abstractNumId w:val="24"/>
  </w:num>
  <w:num w:numId="30" w16cid:durableId="84545308">
    <w:abstractNumId w:val="23"/>
  </w:num>
  <w:num w:numId="31" w16cid:durableId="1671832885">
    <w:abstractNumId w:val="16"/>
  </w:num>
  <w:num w:numId="32" w16cid:durableId="454444117">
    <w:abstractNumId w:val="33"/>
  </w:num>
  <w:num w:numId="33" w16cid:durableId="8300262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4748118">
    <w:abstractNumId w:val="6"/>
  </w:num>
  <w:num w:numId="35" w16cid:durableId="676344365">
    <w:abstractNumId w:val="11"/>
  </w:num>
  <w:num w:numId="36" w16cid:durableId="1385786422">
    <w:abstractNumId w:val="34"/>
  </w:num>
  <w:num w:numId="37" w16cid:durableId="1053582329">
    <w:abstractNumId w:val="12"/>
  </w:num>
  <w:num w:numId="38" w16cid:durableId="1099065019">
    <w:abstractNumId w:val="17"/>
  </w:num>
  <w:num w:numId="39" w16cid:durableId="546796702">
    <w:abstractNumId w:val="26"/>
  </w:num>
  <w:num w:numId="40" w16cid:durableId="281764737">
    <w:abstractNumId w:val="37"/>
  </w:num>
  <w:num w:numId="41" w16cid:durableId="226693378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2710A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27EAD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62E"/>
    <w:rsid w:val="004759E0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157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3FEC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1C57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0C44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3567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89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3F82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BCD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0ADA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2370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3F20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01E5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1F54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141C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17944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676B7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2838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D7AC2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3E35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0FD7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DD3E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14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2F0E-FA92-4091-B44E-367F4F56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5283</Words>
  <Characters>34451</Characters>
  <Application>Microsoft Office Word</Application>
  <DocSecurity>0</DocSecurity>
  <Lines>287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39655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2023-04-11T07:34:00Z</dcterms:created>
  <dcterms:modified xsi:type="dcterms:W3CDTF">2023-04-11T08:43:00Z</dcterms:modified>
</cp:coreProperties>
</file>