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0470B5">
        <w:rPr>
          <w:rFonts w:ascii="Calibri" w:hAnsi="Calibri" w:cs="Arial"/>
          <w:b/>
          <w:sz w:val="22"/>
          <w:szCs w:val="22"/>
        </w:rPr>
        <w:t>70</w:t>
      </w:r>
      <w:r w:rsidR="004F6DD2">
        <w:rPr>
          <w:rFonts w:ascii="Calibri" w:hAnsi="Calibri" w:cs="Arial"/>
          <w:b/>
          <w:sz w:val="22"/>
          <w:szCs w:val="22"/>
        </w:rPr>
        <w:t>/202</w:t>
      </w:r>
      <w:r w:rsidR="00B46916">
        <w:rPr>
          <w:rFonts w:ascii="Calibri" w:hAnsi="Calibri" w:cs="Arial"/>
          <w:b/>
          <w:sz w:val="22"/>
          <w:szCs w:val="22"/>
        </w:rPr>
        <w:t>1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Admin</w:t>
      </w:r>
      <w:r w:rsidR="000038D4">
        <w:rPr>
          <w:rFonts w:asciiTheme="minorHAnsi" w:hAnsiTheme="minorHAnsi"/>
          <w:sz w:val="22"/>
          <w:szCs w:val="22"/>
        </w:rPr>
        <w:t>i</w:t>
      </w:r>
      <w:r w:rsidR="003A0EBA">
        <w:rPr>
          <w:rFonts w:asciiTheme="minorHAnsi" w:hAnsiTheme="minorHAnsi"/>
          <w:sz w:val="22"/>
          <w:szCs w:val="22"/>
        </w:rPr>
        <w:t>stracji</w:t>
      </w:r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0470B5">
        <w:rPr>
          <w:rFonts w:ascii="Calibri" w:hAnsi="Calibri" w:cs="Arial"/>
          <w:sz w:val="22"/>
          <w:szCs w:val="22"/>
        </w:rPr>
        <w:t>70</w:t>
      </w:r>
      <w:r w:rsidR="004F6DD2">
        <w:rPr>
          <w:rFonts w:ascii="Calibri" w:hAnsi="Calibri" w:cs="Arial"/>
          <w:sz w:val="22"/>
          <w:szCs w:val="22"/>
        </w:rPr>
        <w:t>/202</w:t>
      </w:r>
      <w:r w:rsidR="00B46916">
        <w:rPr>
          <w:rFonts w:ascii="Calibri" w:hAnsi="Calibri" w:cs="Arial"/>
          <w:sz w:val="22"/>
          <w:szCs w:val="22"/>
        </w:rPr>
        <w:t>1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="005F6EDF" w:rsidRPr="00276D69">
        <w:rPr>
          <w:rFonts w:ascii="Calibri" w:hAnsi="Calibri" w:cs="Arial"/>
          <w:sz w:val="22"/>
          <w:szCs w:val="22"/>
        </w:rPr>
        <w:t xml:space="preserve">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C422B8">
        <w:rPr>
          <w:rFonts w:ascii="Calibri" w:hAnsi="Calibri" w:cs="Verdana"/>
          <w:sz w:val="22"/>
          <w:szCs w:val="22"/>
        </w:rPr>
        <w:t>zmienionego zarządzeniem nr 18/2014, nr  5/2015</w:t>
      </w:r>
      <w:r w:rsidR="003A0EBA" w:rsidRPr="00C422B8">
        <w:rPr>
          <w:rFonts w:ascii="Calibri" w:hAnsi="Calibri" w:cs="Verdana"/>
          <w:sz w:val="22"/>
          <w:szCs w:val="22"/>
        </w:rPr>
        <w:t>, nr 8/2016</w:t>
      </w:r>
      <w:r w:rsidR="00C86327" w:rsidRPr="00C422B8">
        <w:rPr>
          <w:rFonts w:ascii="Calibri" w:hAnsi="Calibri" w:cs="Verdana"/>
          <w:sz w:val="22"/>
          <w:szCs w:val="22"/>
        </w:rPr>
        <w:t>,</w:t>
      </w:r>
      <w:r w:rsidR="003A0EBA" w:rsidRPr="00C422B8">
        <w:rPr>
          <w:rFonts w:ascii="Calibri" w:hAnsi="Calibri" w:cs="Verdana"/>
          <w:sz w:val="22"/>
          <w:szCs w:val="22"/>
        </w:rPr>
        <w:t xml:space="preserve"> nr 17/2016</w:t>
      </w:r>
      <w:r w:rsidR="00B46916" w:rsidRPr="00C422B8">
        <w:rPr>
          <w:rFonts w:ascii="Calibri" w:hAnsi="Calibri" w:cs="Verdana"/>
          <w:sz w:val="22"/>
          <w:szCs w:val="22"/>
        </w:rPr>
        <w:t>,</w:t>
      </w:r>
      <w:r w:rsidR="00C86327" w:rsidRPr="00C422B8">
        <w:rPr>
          <w:rFonts w:ascii="Calibri" w:hAnsi="Calibri" w:cs="Verdana"/>
          <w:sz w:val="22"/>
          <w:szCs w:val="22"/>
        </w:rPr>
        <w:t xml:space="preserve"> nr 5/2017</w:t>
      </w:r>
      <w:r w:rsidR="00B46916" w:rsidRPr="00C422B8">
        <w:rPr>
          <w:rFonts w:ascii="Calibri" w:hAnsi="Calibri" w:cs="Verdana"/>
          <w:sz w:val="22"/>
          <w:szCs w:val="22"/>
        </w:rPr>
        <w:t xml:space="preserve"> oraz nr 2/2021</w:t>
      </w:r>
      <w:r w:rsidR="00C86327" w:rsidRPr="00C422B8">
        <w:rPr>
          <w:rFonts w:ascii="Calibri" w:hAnsi="Calibri" w:cs="Verdana"/>
          <w:sz w:val="22"/>
          <w:szCs w:val="22"/>
        </w:rPr>
        <w:t xml:space="preserve"> </w:t>
      </w:r>
      <w:r w:rsidR="005F6EDF" w:rsidRPr="00C422B8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0470B5">
        <w:rPr>
          <w:rFonts w:ascii="Calibri" w:hAnsi="Calibri" w:cs="Arial"/>
          <w:sz w:val="22"/>
          <w:szCs w:val="22"/>
        </w:rPr>
        <w:t>fotopułapek</w:t>
      </w:r>
      <w:proofErr w:type="spellEnd"/>
      <w:r w:rsidR="000470B5">
        <w:rPr>
          <w:rFonts w:ascii="Calibri" w:hAnsi="Calibri" w:cs="Arial"/>
          <w:sz w:val="22"/>
          <w:szCs w:val="22"/>
        </w:rPr>
        <w:t xml:space="preserve"> wraz z akcesoriami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0038D4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  <w:r w:rsidR="000470B5">
        <w:rPr>
          <w:rFonts w:ascii="Calibri" w:hAnsi="Calibri" w:cs="Arial"/>
          <w:sz w:val="22"/>
          <w:szCs w:val="22"/>
        </w:rPr>
        <w:t xml:space="preserve"> Zamawiający zastrzega sobie prawo do zmiany lokalizacji dostawy na terenie Warszawy. O ewentualnej zmianie wykonawca zostanie poinformowany najpóźniej 3 dni przed planowaną dostawą.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470B5">
        <w:rPr>
          <w:rFonts w:ascii="Calibri" w:hAnsi="Calibri"/>
          <w:sz w:val="22"/>
        </w:rPr>
        <w:t>produktów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 xml:space="preserve">zgodnie z § 1 ust. 2 i </w:t>
      </w:r>
      <w:r w:rsidR="00216CBE">
        <w:rPr>
          <w:rFonts w:ascii="Calibri" w:hAnsi="Calibri"/>
          <w:sz w:val="22"/>
        </w:rPr>
        <w:t>6</w:t>
      </w:r>
      <w:r w:rsidR="004E3624" w:rsidRPr="00276D69">
        <w:rPr>
          <w:rFonts w:ascii="Calibri" w:hAnsi="Calibri"/>
          <w:sz w:val="22"/>
        </w:rPr>
        <w:t xml:space="preserve">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83D5E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Wynagrodzenie i warunki płatności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Wykonawcy z tytułu realizacji um</w:t>
      </w:r>
      <w:r w:rsidR="00360AEB" w:rsidRPr="00283D5E">
        <w:rPr>
          <w:rFonts w:asciiTheme="minorHAnsi" w:hAnsiTheme="minorHAnsi" w:cs="Arial"/>
          <w:sz w:val="22"/>
          <w:szCs w:val="22"/>
        </w:rPr>
        <w:t>owy strony ustalają w wysokości</w:t>
      </w:r>
      <w:r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0D5BD3" w:rsidRPr="00283D5E">
        <w:rPr>
          <w:rFonts w:asciiTheme="minorHAnsi" w:hAnsiTheme="minorHAnsi" w:cs="Arial"/>
          <w:sz w:val="22"/>
          <w:szCs w:val="22"/>
        </w:rPr>
        <w:t>……..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 </w:t>
      </w:r>
      <w:r w:rsidRPr="00283D5E">
        <w:rPr>
          <w:rFonts w:asciiTheme="minorHAnsi" w:hAnsiTheme="minorHAnsi" w:cs="Arial"/>
          <w:sz w:val="22"/>
          <w:szCs w:val="22"/>
        </w:rPr>
        <w:t xml:space="preserve">zł </w:t>
      </w:r>
      <w:r w:rsidR="00360AEB" w:rsidRPr="00283D5E">
        <w:rPr>
          <w:rFonts w:asciiTheme="minorHAnsi" w:hAnsiTheme="minorHAnsi" w:cs="Arial"/>
          <w:sz w:val="22"/>
          <w:szCs w:val="22"/>
        </w:rPr>
        <w:t xml:space="preserve">brutto  </w:t>
      </w:r>
      <w:r w:rsidRPr="00283D5E">
        <w:rPr>
          <w:rFonts w:asciiTheme="minorHAnsi" w:hAnsiTheme="minorHAnsi" w:cs="Arial"/>
          <w:sz w:val="22"/>
          <w:szCs w:val="22"/>
        </w:rPr>
        <w:t>(słownie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: </w:t>
      </w:r>
      <w:r w:rsidR="000D5BD3" w:rsidRPr="00283D5E">
        <w:rPr>
          <w:rFonts w:asciiTheme="minorHAnsi" w:hAnsiTheme="minorHAnsi" w:cs="Arial"/>
          <w:sz w:val="22"/>
          <w:szCs w:val="22"/>
        </w:rPr>
        <w:t>……….</w:t>
      </w:r>
      <w:r w:rsidR="0032139D" w:rsidRPr="00283D5E">
        <w:rPr>
          <w:rFonts w:asciiTheme="minorHAnsi" w:hAnsiTheme="minorHAnsi" w:cs="Arial"/>
          <w:sz w:val="22"/>
          <w:szCs w:val="22"/>
        </w:rPr>
        <w:t>)</w:t>
      </w:r>
      <w:r w:rsidRPr="00283D5E">
        <w:rPr>
          <w:rFonts w:asciiTheme="minorHAnsi" w:hAnsiTheme="minorHAnsi" w:cs="Arial"/>
          <w:sz w:val="22"/>
          <w:szCs w:val="22"/>
        </w:rPr>
        <w:t xml:space="preserve">. 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83D5E">
        <w:rPr>
          <w:rFonts w:asciiTheme="minorHAnsi" w:hAnsiTheme="minorHAnsi" w:cs="Arial"/>
          <w:sz w:val="22"/>
          <w:szCs w:val="22"/>
        </w:rPr>
        <w:t xml:space="preserve">i wniesienia </w:t>
      </w:r>
      <w:r w:rsidRPr="00283D5E">
        <w:rPr>
          <w:rFonts w:asciiTheme="minorHAnsi" w:hAnsiTheme="minorHAns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 płat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ne będzie na rachunek Wykonawcy </w:t>
      </w:r>
      <w:r w:rsidRPr="00283D5E">
        <w:rPr>
          <w:rFonts w:asciiTheme="minorHAnsi" w:hAnsiTheme="minorHAnsi" w:cs="Arial"/>
          <w:sz w:val="22"/>
          <w:szCs w:val="22"/>
        </w:rPr>
        <w:t xml:space="preserve">w terminie </w:t>
      </w:r>
      <w:r w:rsidR="00DC3B3F">
        <w:rPr>
          <w:rFonts w:asciiTheme="minorHAnsi" w:hAnsiTheme="minorHAnsi" w:cs="Arial"/>
          <w:sz w:val="22"/>
          <w:szCs w:val="22"/>
        </w:rPr>
        <w:t>14</w:t>
      </w:r>
      <w:r w:rsidRPr="00283D5E">
        <w:rPr>
          <w:rFonts w:asciiTheme="minorHAnsi" w:hAnsiTheme="minorHAnsi" w:cs="Arial"/>
          <w:sz w:val="22"/>
          <w:szCs w:val="22"/>
        </w:rPr>
        <w:t xml:space="preserve"> dni, licząc od dnia otrzymania przez Zamawiającego prawidłowo wystawionej faktury VAT. 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Podstawę do wystawienia faktury VAT stanowi podpisany protokó</w:t>
      </w:r>
      <w:r w:rsidR="004D171D" w:rsidRPr="00283D5E">
        <w:rPr>
          <w:rFonts w:asciiTheme="minorHAnsi" w:hAnsiTheme="minorHAnsi" w:cs="Arial"/>
          <w:sz w:val="22"/>
          <w:szCs w:val="22"/>
        </w:rPr>
        <w:t>ł  odbioru przedmiotu, stanowiący Załącznik nr 2 do Umowy</w:t>
      </w:r>
      <w:r w:rsidRPr="00283D5E">
        <w:rPr>
          <w:rFonts w:asciiTheme="minorHAnsi" w:hAnsiTheme="minorHAnsi" w:cs="Arial"/>
          <w:sz w:val="22"/>
          <w:szCs w:val="22"/>
        </w:rPr>
        <w:t xml:space="preserve"> przez obie </w:t>
      </w:r>
      <w:r w:rsidR="004D171D" w:rsidRPr="00283D5E">
        <w:rPr>
          <w:rFonts w:asciiTheme="minorHAnsi" w:hAnsiTheme="minorHAnsi" w:cs="Arial"/>
          <w:sz w:val="22"/>
          <w:szCs w:val="22"/>
        </w:rPr>
        <w:t>S</w:t>
      </w:r>
      <w:r w:rsidRPr="00283D5E">
        <w:rPr>
          <w:rFonts w:asciiTheme="minorHAnsi" w:hAnsiTheme="minorHAnsi" w:cs="Arial"/>
          <w:sz w:val="22"/>
          <w:szCs w:val="22"/>
        </w:rPr>
        <w:t>trony nie zawierający zastrzeżeń, wystawiony w dni</w:t>
      </w:r>
      <w:r w:rsidR="004E3624" w:rsidRPr="00283D5E">
        <w:rPr>
          <w:rFonts w:asciiTheme="minorHAnsi" w:hAnsiTheme="minorHAnsi" w:cs="Arial"/>
          <w:sz w:val="22"/>
          <w:szCs w:val="22"/>
        </w:rPr>
        <w:t>u dostawy zgodnie z § 1 ust. 3 U</w:t>
      </w:r>
      <w:r w:rsidRPr="00283D5E">
        <w:rPr>
          <w:rFonts w:asciiTheme="minorHAnsi" w:hAnsiTheme="minorHAnsi" w:cs="Arial"/>
          <w:sz w:val="22"/>
          <w:szCs w:val="22"/>
        </w:rPr>
        <w:t>mowy.</w:t>
      </w:r>
    </w:p>
    <w:p w:rsidR="00D73B54" w:rsidRPr="00283D5E" w:rsidRDefault="00DA2ECC" w:rsidP="00D73B54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Fakturę VAT wystawioną Zamawiającemu należy </w:t>
      </w:r>
      <w:r w:rsidR="003A0EBA" w:rsidRPr="00283D5E">
        <w:rPr>
          <w:rFonts w:asciiTheme="minorHAnsi" w:hAnsiTheme="minorHAnsi" w:cs="Arial"/>
          <w:sz w:val="22"/>
          <w:szCs w:val="22"/>
        </w:rPr>
        <w:t>niezwłocznie</w:t>
      </w:r>
      <w:r w:rsidR="00271853" w:rsidRPr="00283D5E">
        <w:rPr>
          <w:rFonts w:asciiTheme="minorHAnsi" w:hAnsiTheme="minorHAnsi" w:cs="Arial"/>
          <w:sz w:val="22"/>
          <w:szCs w:val="22"/>
        </w:rPr>
        <w:t>, jednak nie póź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niej niż do </w:t>
      </w:r>
      <w:r w:rsidR="000038D4" w:rsidRPr="00283D5E">
        <w:rPr>
          <w:rFonts w:asciiTheme="minorHAnsi" w:hAnsiTheme="minorHAnsi" w:cs="Arial"/>
          <w:sz w:val="22"/>
          <w:szCs w:val="22"/>
        </w:rPr>
        <w:lastRenderedPageBreak/>
        <w:t xml:space="preserve">dnia </w:t>
      </w:r>
      <w:r w:rsidR="00B74BDA">
        <w:rPr>
          <w:rFonts w:asciiTheme="minorHAnsi" w:hAnsiTheme="minorHAnsi" w:cs="Arial"/>
          <w:sz w:val="22"/>
          <w:szCs w:val="22"/>
        </w:rPr>
        <w:t>18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 grudnia </w:t>
      </w:r>
      <w:r w:rsidR="00B46916">
        <w:rPr>
          <w:rFonts w:asciiTheme="minorHAnsi" w:hAnsiTheme="minorHAnsi" w:cs="Arial"/>
          <w:sz w:val="22"/>
          <w:szCs w:val="22"/>
        </w:rPr>
        <w:t>2021</w:t>
      </w:r>
      <w:r w:rsidR="00271853" w:rsidRPr="00283D5E">
        <w:rPr>
          <w:rFonts w:asciiTheme="minorHAnsi" w:hAnsiTheme="minorHAnsi" w:cs="Arial"/>
          <w:sz w:val="22"/>
          <w:szCs w:val="22"/>
        </w:rPr>
        <w:t xml:space="preserve"> r.,</w:t>
      </w:r>
      <w:r w:rsidR="003A0EBA"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DB33E2">
        <w:rPr>
          <w:rFonts w:asciiTheme="minorHAnsi" w:hAnsiTheme="minorHAnsi" w:cs="Arial"/>
          <w:sz w:val="22"/>
          <w:szCs w:val="22"/>
        </w:rPr>
        <w:t xml:space="preserve">przekazać </w:t>
      </w:r>
      <w:r w:rsidRPr="00283D5E">
        <w:rPr>
          <w:rFonts w:asciiTheme="minorHAnsi" w:hAnsiTheme="minorHAnsi" w:cs="Arial"/>
          <w:sz w:val="22"/>
          <w:szCs w:val="22"/>
        </w:rPr>
        <w:t>Centrum Obsługi Projektów Europejskich Ministerstwa Spraw Wewnętrznych</w:t>
      </w:r>
      <w:r w:rsidR="00024A07" w:rsidRPr="00283D5E">
        <w:rPr>
          <w:rFonts w:asciiTheme="minorHAnsi" w:hAnsiTheme="minorHAnsi" w:cs="Arial"/>
          <w:sz w:val="22"/>
          <w:szCs w:val="22"/>
        </w:rPr>
        <w:t xml:space="preserve"> i Administracji</w:t>
      </w:r>
      <w:r w:rsidR="00D73B54" w:rsidRPr="00283D5E">
        <w:rPr>
          <w:rFonts w:asciiTheme="minorHAnsi" w:hAnsiTheme="minorHAnsi" w:cs="Arial"/>
          <w:sz w:val="22"/>
          <w:szCs w:val="22"/>
        </w:rPr>
        <w:t xml:space="preserve">. </w:t>
      </w:r>
      <w:r w:rsidR="00D73B54" w:rsidRPr="00283D5E">
        <w:rPr>
          <w:rFonts w:asciiTheme="minorHAnsi" w:hAnsiTheme="minorHAnsi" w:cs="Verdana"/>
          <w:sz w:val="22"/>
          <w:szCs w:val="22"/>
        </w:rPr>
        <w:t>Zamawiający wyraża zgodę na doręczenie faktury: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>w formie papierowej do siedziby Zamawiającego;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 xml:space="preserve">drogą elektroniczną na adres: </w:t>
      </w:r>
      <w:hyperlink r:id="rId8" w:history="1">
        <w:r w:rsidRPr="00283D5E">
          <w:rPr>
            <w:rStyle w:val="Hipercze"/>
            <w:rFonts w:asciiTheme="minorHAnsi" w:hAnsiTheme="minorHAnsi"/>
            <w:color w:val="auto"/>
            <w:u w:val="none"/>
          </w:rPr>
          <w:t>cope@copemswia.gov.pl</w:t>
        </w:r>
      </w:hyperlink>
      <w:r w:rsidRPr="00283D5E">
        <w:rPr>
          <w:rFonts w:asciiTheme="minorHAnsi" w:hAnsiTheme="minorHAnsi"/>
        </w:rPr>
        <w:t>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/>
        </w:rPr>
        <w:t>w formie ustrukturyzowanego dokumentu elektronicznego</w:t>
      </w:r>
      <w:r w:rsidRPr="00283D5E">
        <w:rPr>
          <w:rFonts w:asciiTheme="minorHAnsi" w:hAnsiTheme="minorHAnsi" w:cs="Verdana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</w:t>
      </w:r>
      <w:r w:rsidR="00216CBE">
        <w:rPr>
          <w:rFonts w:asciiTheme="minorHAnsi" w:hAnsiTheme="minorHAnsi" w:cs="Verdana"/>
        </w:rPr>
        <w:t>20</w:t>
      </w:r>
      <w:r w:rsidRPr="00283D5E">
        <w:rPr>
          <w:rFonts w:asciiTheme="minorHAnsi" w:hAnsiTheme="minorHAnsi" w:cs="Verdana"/>
        </w:rPr>
        <w:t xml:space="preserve"> r. poz. </w:t>
      </w:r>
      <w:r w:rsidR="00216CBE">
        <w:rPr>
          <w:rFonts w:asciiTheme="minorHAnsi" w:hAnsiTheme="minorHAnsi" w:cs="Verdana"/>
        </w:rPr>
        <w:t>1666</w:t>
      </w:r>
      <w:r w:rsidRPr="00283D5E">
        <w:rPr>
          <w:rFonts w:asciiTheme="minorHAnsi" w:hAnsiTheme="minorHAnsi" w:cs="Verdana"/>
        </w:rPr>
        <w:t>).</w:t>
      </w:r>
      <w:r w:rsidRPr="00283D5E">
        <w:rPr>
          <w:rFonts w:asciiTheme="minorHAnsi" w:hAnsiTheme="minorHAnsi"/>
        </w:rPr>
        <w:t xml:space="preserve"> Identyfikatorem Zamawiającego (adresem PEF), który pozwoli na złożenie ustrukturyzowanej faktury jest </w:t>
      </w:r>
      <w:r w:rsidRPr="00D40537">
        <w:rPr>
          <w:rFonts w:asciiTheme="minorHAnsi" w:hAnsiTheme="minorHAnsi" w:cs="Verdana"/>
        </w:rPr>
        <w:t>NIP</w:t>
      </w:r>
      <w:r w:rsidR="00D40537" w:rsidRPr="00D40537">
        <w:t>: 521 36 63 715.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Strony oświadczają, że są podatnikami VAT oraz posiadają numery identyfikacji podatkowej NIP.</w:t>
      </w:r>
    </w:p>
    <w:p w:rsidR="00B622DE" w:rsidRPr="00283D5E" w:rsidRDefault="00B622DE" w:rsidP="00B622DE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83D5E">
        <w:rPr>
          <w:rFonts w:asciiTheme="minorHAnsi" w:hAnsiTheme="minorHAnsi"/>
          <w:sz w:val="22"/>
          <w:szCs w:val="22"/>
        </w:rPr>
        <w:t>Zamawiający nie dopuszcza przesyłania innych ustrukturyzowanych dokumentów elektronicznych za wyjątkiem faktury.</w:t>
      </w:r>
    </w:p>
    <w:p w:rsidR="00D17E98" w:rsidRPr="00283D5E" w:rsidRDefault="00D17E98" w:rsidP="00D17E98">
      <w:pPr>
        <w:ind w:right="334"/>
        <w:rPr>
          <w:rFonts w:asciiTheme="minorHAnsi" w:hAnsiTheme="minorHAnsi" w:cs="Arial"/>
          <w:sz w:val="22"/>
          <w:szCs w:val="22"/>
        </w:rPr>
      </w:pP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§ 5</w:t>
      </w: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 xml:space="preserve">Wady i usterki </w:t>
      </w:r>
    </w:p>
    <w:p w:rsidR="00E05BF0" w:rsidRPr="00283D5E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§ 4 ust. </w:t>
      </w:r>
      <w:r w:rsidR="004D171D" w:rsidRPr="00283D5E">
        <w:rPr>
          <w:rFonts w:asciiTheme="minorHAnsi" w:hAnsiTheme="minorHAnsi" w:cs="Arial"/>
          <w:sz w:val="22"/>
          <w:szCs w:val="22"/>
        </w:rPr>
        <w:t>3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 Umowy</w:t>
      </w:r>
      <w:r w:rsidRPr="00283D5E">
        <w:rPr>
          <w:rFonts w:asciiTheme="minorHAnsi" w:hAnsiTheme="minorHAns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</w:t>
      </w:r>
      <w:bookmarkStart w:id="0" w:name="_GoBack"/>
      <w:bookmarkEnd w:id="0"/>
      <w:r w:rsidRPr="00283D5E">
        <w:rPr>
          <w:rFonts w:asciiTheme="minorHAnsi" w:hAnsiTheme="minorHAnsi" w:cs="Arial"/>
          <w:sz w:val="22"/>
          <w:szCs w:val="22"/>
        </w:rPr>
        <w:t xml:space="preserve"> dnia zakończenia usuwania wad lub usterek i wystawienia protokołu odbioru, o którym mowa w ust</w:t>
      </w:r>
      <w:r w:rsidR="004E3624" w:rsidRPr="00283D5E">
        <w:rPr>
          <w:rFonts w:asciiTheme="minorHAnsi" w:hAnsiTheme="minorHAnsi" w:cs="Arial"/>
          <w:sz w:val="22"/>
          <w:szCs w:val="22"/>
        </w:rPr>
        <w:t>. 2</w:t>
      </w:r>
      <w:r w:rsidRPr="00283D5E">
        <w:rPr>
          <w:rFonts w:asciiTheme="minorHAnsi" w:hAnsiTheme="minorHAns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</w:t>
      </w:r>
      <w:r w:rsidRPr="00276D69">
        <w:rPr>
          <w:rFonts w:ascii="Calibri" w:hAnsi="Calibri" w:cs="Arial"/>
          <w:sz w:val="22"/>
          <w:szCs w:val="22"/>
        </w:rPr>
        <w:t xml:space="preserve">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</w:t>
      </w:r>
      <w:r w:rsidR="001753DB">
        <w:rPr>
          <w:rFonts w:ascii="Calibri" w:hAnsi="Calibri" w:cs="Arial"/>
          <w:sz w:val="22"/>
          <w:szCs w:val="22"/>
        </w:rPr>
        <w:t>zwłoki</w:t>
      </w:r>
      <w:r w:rsidR="001753DB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 xml:space="preserve">za każdy rozpoczęty dzień </w:t>
      </w:r>
      <w:r w:rsidR="001753DB">
        <w:rPr>
          <w:rFonts w:ascii="Calibri" w:hAnsi="Calibri" w:cs="Arial"/>
          <w:sz w:val="22"/>
          <w:szCs w:val="22"/>
        </w:rPr>
        <w:t xml:space="preserve">zwłoki </w:t>
      </w:r>
      <w:r w:rsidRPr="00276D69">
        <w:rPr>
          <w:rFonts w:ascii="Calibri" w:hAnsi="Calibri" w:cs="Arial"/>
          <w:sz w:val="22"/>
          <w:szCs w:val="22"/>
        </w:rPr>
        <w:t>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</w:t>
      </w:r>
      <w:r w:rsidR="00216CBE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</w:t>
      </w:r>
      <w:r w:rsidR="001753DB">
        <w:rPr>
          <w:rFonts w:ascii="Calibri" w:hAnsi="Calibri" w:cs="Arial"/>
          <w:sz w:val="22"/>
          <w:szCs w:val="22"/>
        </w:rPr>
        <w:t>zwłokę</w:t>
      </w:r>
      <w:r w:rsidRPr="00276D69">
        <w:rPr>
          <w:rFonts w:ascii="Calibri" w:hAnsi="Calibri" w:cs="Arial"/>
          <w:sz w:val="22"/>
          <w:szCs w:val="22"/>
        </w:rPr>
        <w:t xml:space="preserve">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</w:t>
      </w:r>
      <w:r w:rsidR="001753DB">
        <w:rPr>
          <w:rFonts w:ascii="Calibri" w:hAnsi="Calibri" w:cs="Arial"/>
          <w:sz w:val="22"/>
          <w:szCs w:val="22"/>
        </w:rPr>
        <w:t>zwłoki</w:t>
      </w:r>
      <w:r w:rsidRPr="00276D69">
        <w:rPr>
          <w:rFonts w:ascii="Calibri" w:hAnsi="Calibri" w:cs="Arial"/>
          <w:sz w:val="22"/>
          <w:szCs w:val="22"/>
        </w:rPr>
        <w:t xml:space="preserve">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7C75B1" w:rsidRPr="00CC2394" w:rsidRDefault="00883650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łączna wysokość kary z tytułu</w:t>
      </w:r>
      <w:r w:rsidR="001753DB">
        <w:rPr>
          <w:rFonts w:asciiTheme="minorHAnsi" w:hAnsiTheme="minorHAnsi" w:cs="Verdana"/>
          <w:sz w:val="22"/>
          <w:szCs w:val="22"/>
        </w:rPr>
        <w:t xml:space="preserve"> zwłoki,</w:t>
      </w:r>
      <w:r w:rsidRPr="00C01F59">
        <w:rPr>
          <w:rFonts w:asciiTheme="minorHAnsi" w:hAnsiTheme="minorHAnsi" w:cs="Verdana"/>
          <w:sz w:val="22"/>
          <w:szCs w:val="22"/>
        </w:rPr>
        <w:t xml:space="preserve"> o któr</w:t>
      </w:r>
      <w:r w:rsidR="001753DB">
        <w:rPr>
          <w:rFonts w:asciiTheme="minorHAnsi" w:hAnsiTheme="minorHAnsi" w:cs="Verdana"/>
          <w:sz w:val="22"/>
          <w:szCs w:val="22"/>
        </w:rPr>
        <w:t>ej</w:t>
      </w:r>
      <w:r w:rsidRPr="00C01F59">
        <w:rPr>
          <w:rFonts w:asciiTheme="minorHAnsi" w:hAnsiTheme="minorHAnsi" w:cs="Verdana"/>
          <w:sz w:val="22"/>
          <w:szCs w:val="22"/>
        </w:rPr>
        <w:t xml:space="preserve">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wezwie Zamawiającego do dokonania odbioru należycie wykonanych prac.</w:t>
      </w:r>
    </w:p>
    <w:p w:rsidR="00C422B8" w:rsidRDefault="00C422B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lastRenderedPageBreak/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F30EAC" w:rsidRPr="00F30EAC" w:rsidRDefault="00C022CD" w:rsidP="004A2C91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jc w:val="both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 xml:space="preserve">w </w:t>
      </w:r>
      <w:r w:rsidRPr="00C422B8">
        <w:rPr>
          <w:rFonts w:asciiTheme="minorHAnsi" w:hAnsiTheme="minorHAnsi"/>
        </w:rPr>
        <w:t>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C422B8">
        <w:rPr>
          <w:rFonts w:asciiTheme="minorHAnsi" w:hAnsiTheme="minorHAnsi"/>
        </w:rPr>
        <w:t>nia zakresu p</w:t>
      </w:r>
      <w:r w:rsidRPr="00C422B8">
        <w:rPr>
          <w:rFonts w:asciiTheme="minorHAnsi" w:hAnsiTheme="minorHAnsi"/>
        </w:rPr>
        <w:t>rzedmiotu Umowy</w:t>
      </w:r>
      <w:r w:rsidR="00C1670C" w:rsidRPr="00C422B8">
        <w:rPr>
          <w:rFonts w:asciiTheme="minorHAnsi" w:hAnsiTheme="minorHAnsi"/>
        </w:rPr>
        <w:t>;</w:t>
      </w:r>
    </w:p>
    <w:p w:rsidR="00F30EAC" w:rsidRPr="00C422B8" w:rsidRDefault="00F30EAC" w:rsidP="00C422B8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spacing w:after="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C422B8">
        <w:rPr>
          <w:rFonts w:asciiTheme="minorHAnsi" w:hAnsiTheme="minorHAnsi" w:cstheme="minorHAnsi"/>
        </w:rPr>
        <w:t xml:space="preserve">niezbędne są zmiany w umowie jeśli Zamawiający, stwierdzi, że okoliczności związane z wystąpieniem COVID-19 wpływają na jej należyte wykonanie na zasadach określonych w art. 15r </w:t>
      </w:r>
      <w:r>
        <w:rPr>
          <w:rFonts w:asciiTheme="minorHAnsi" w:hAnsiTheme="minorHAnsi" w:cstheme="minorHAnsi"/>
        </w:rPr>
        <w:t xml:space="preserve">w związku z art. 15r ust. 11 </w:t>
      </w:r>
      <w:r w:rsidRPr="00C422B8">
        <w:rPr>
          <w:rFonts w:asciiTheme="minorHAnsi" w:hAnsiTheme="minorHAnsi" w:cstheme="minorHAnsi"/>
        </w:rPr>
        <w:t>ustawy z dnia 2 marca 2020 r. o szczególnych rozwiązaniach związanych z zapobieganiem, przeciwdziałaniem i zwalczaniem COVID-19, innych chorób zakaźnych oraz wywołanych nimi sytuacji kryzysowych (Dz. U. z 2020 r. poz. 1842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C422B8">
        <w:rPr>
          <w:rFonts w:asciiTheme="minorHAnsi" w:hAnsiTheme="minorHAnsi" w:cstheme="minorHAnsi"/>
        </w:rPr>
        <w:t>), przy czym zmiana umowy wynikająca z przytoczonej przesłanki może w szczególności dotyczyć: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-zmiany zakresu świadczenia wykonawcy i odpowiadającą jej zmianę wynagrodzenia wykonawcy,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-o ile wzrost wynagrodzenia spowodowany każdą kolejną zmianą nie przekroczy 50% wartości pierwotnej umowy.</w:t>
      </w:r>
    </w:p>
    <w:p w:rsidR="003E4E16" w:rsidRPr="00C422B8" w:rsidRDefault="00B32B2F" w:rsidP="00C422B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422B8">
        <w:rPr>
          <w:rFonts w:ascii="Calibri" w:hAnsi="Calibri" w:cs="Arial"/>
          <w:sz w:val="22"/>
          <w:szCs w:val="22"/>
        </w:rPr>
        <w:t>Każda ze Stron może w uzasadnionych okolicznościach, za zgodą drugiej Strony zmienić</w:t>
      </w:r>
      <w:r w:rsidR="003E4E16" w:rsidRPr="00C422B8">
        <w:rPr>
          <w:rFonts w:ascii="Calibri" w:hAnsi="Calibri" w:cs="Arial"/>
          <w:sz w:val="22"/>
          <w:szCs w:val="22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E822E3" w:rsidRDefault="00E822E3">
      <w:pPr>
        <w:rPr>
          <w:rFonts w:ascii="Calibri" w:hAnsi="Calibri" w:cs="Arial"/>
          <w:sz w:val="22"/>
          <w:szCs w:val="22"/>
        </w:rPr>
      </w:pPr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DB33E2">
        <w:rPr>
          <w:rFonts w:ascii="Calibri" w:hAnsi="Calibri"/>
          <w:color w:val="000000"/>
          <w:sz w:val="22"/>
          <w:szCs w:val="22"/>
        </w:rPr>
        <w:t xml:space="preserve"> i Administracji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9"/>
      <w:footerReference w:type="default" r:id="rId10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C" w:rsidRDefault="00AF136C">
      <w:r>
        <w:separator/>
      </w:r>
    </w:p>
  </w:endnote>
  <w:endnote w:type="continuationSeparator" w:id="0">
    <w:p w:rsidR="00AF136C" w:rsidRDefault="00AF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F" w:rsidRPr="00B45A73" w:rsidRDefault="00DC3B3F" w:rsidP="00DC3B3F">
    <w:pPr>
      <w:jc w:val="center"/>
      <w:rPr>
        <w:rFonts w:ascii="Calibri" w:hAnsi="Calibri" w:cs="Calibri"/>
        <w:i/>
        <w:sz w:val="16"/>
        <w:szCs w:val="16"/>
      </w:rPr>
    </w:pPr>
    <w:r w:rsidRPr="00B45A73">
      <w:rPr>
        <w:rFonts w:ascii="Calibri" w:hAnsi="Calibri" w:cs="Calibri"/>
        <w:i/>
        <w:sz w:val="16"/>
        <w:szCs w:val="16"/>
      </w:rPr>
      <w:t>Zamówienie jest realizowane w ramach projektu EMPACT/LV/2021/OA/2.11 URSUS BELARUS (URSUS II)</w:t>
    </w:r>
  </w:p>
  <w:p w:rsidR="00DC3B3F" w:rsidRDefault="00DC3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C" w:rsidRDefault="00AF136C">
      <w:r>
        <w:separator/>
      </w:r>
    </w:p>
  </w:footnote>
  <w:footnote w:type="continuationSeparator" w:id="0">
    <w:p w:rsidR="00AF136C" w:rsidRDefault="00AF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DC3B3F" w:rsidP="00A677C6">
    <w:pPr>
      <w:pStyle w:val="Nagwek"/>
      <w:tabs>
        <w:tab w:val="clear" w:pos="4536"/>
        <w:tab w:val="clear" w:pos="9072"/>
        <w:tab w:val="left" w:pos="1800"/>
      </w:tabs>
    </w:pPr>
    <w:r w:rsidRPr="00DC3B3F">
      <w:drawing>
        <wp:anchor distT="0" distB="0" distL="114300" distR="114300" simplePos="0" relativeHeight="251659264" behindDoc="0" locked="0" layoutInCell="1" allowOverlap="1" wp14:anchorId="4B769E29" wp14:editId="209E5F0B">
          <wp:simplePos x="0" y="0"/>
          <wp:positionH relativeFrom="column">
            <wp:posOffset>228600</wp:posOffset>
          </wp:positionH>
          <wp:positionV relativeFrom="paragraph">
            <wp:posOffset>142240</wp:posOffset>
          </wp:positionV>
          <wp:extent cx="728980" cy="605155"/>
          <wp:effectExtent l="19050" t="0" r="0" b="0"/>
          <wp:wrapNone/>
          <wp:docPr id="12" name="Obraz 12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27F4">
      <w:tab/>
    </w:r>
  </w:p>
  <w:p w:rsidR="004A27F4" w:rsidRDefault="00DC3B3F" w:rsidP="00541301">
    <w:pPr>
      <w:jc w:val="right"/>
    </w:pPr>
    <w:r w:rsidRPr="00DC3B3F">
      <w:drawing>
        <wp:anchor distT="0" distB="0" distL="114300" distR="114300" simplePos="0" relativeHeight="251660288" behindDoc="0" locked="0" layoutInCell="1" allowOverlap="1" wp14:anchorId="79ED00CA" wp14:editId="144443F1">
          <wp:simplePos x="0" y="0"/>
          <wp:positionH relativeFrom="margin">
            <wp:posOffset>3252470</wp:posOffset>
          </wp:positionH>
          <wp:positionV relativeFrom="paragraph">
            <wp:posOffset>18415</wp:posOffset>
          </wp:positionV>
          <wp:extent cx="2326005" cy="356235"/>
          <wp:effectExtent l="0" t="0" r="0" b="5715"/>
          <wp:wrapNone/>
          <wp:docPr id="14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720CD0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0C6BBC"/>
    <w:multiLevelType w:val="hybridMultilevel"/>
    <w:tmpl w:val="90C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8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A20EB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1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3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6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42"/>
  </w:num>
  <w:num w:numId="11">
    <w:abstractNumId w:val="24"/>
  </w:num>
  <w:num w:numId="12">
    <w:abstractNumId w:val="15"/>
  </w:num>
  <w:num w:numId="13">
    <w:abstractNumId w:val="0"/>
  </w:num>
  <w:num w:numId="14">
    <w:abstractNumId w:val="46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5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41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  <w:num w:numId="46">
    <w:abstractNumId w:val="3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38D4"/>
    <w:rsid w:val="000078D3"/>
    <w:rsid w:val="00024A07"/>
    <w:rsid w:val="00034C6F"/>
    <w:rsid w:val="000350AA"/>
    <w:rsid w:val="000463AB"/>
    <w:rsid w:val="000470B5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53D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6CBE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83D5E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36A0"/>
    <w:rsid w:val="003F7E86"/>
    <w:rsid w:val="004002EC"/>
    <w:rsid w:val="00411C0D"/>
    <w:rsid w:val="0041724E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A2C91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4F6DD2"/>
    <w:rsid w:val="00540013"/>
    <w:rsid w:val="00541301"/>
    <w:rsid w:val="00544B75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0CDD"/>
    <w:rsid w:val="00675E06"/>
    <w:rsid w:val="006879B8"/>
    <w:rsid w:val="00690AFD"/>
    <w:rsid w:val="00697E5E"/>
    <w:rsid w:val="006A5EE3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026F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136C"/>
    <w:rsid w:val="00AF32EC"/>
    <w:rsid w:val="00AF4BDF"/>
    <w:rsid w:val="00B05E0D"/>
    <w:rsid w:val="00B21EDF"/>
    <w:rsid w:val="00B2280D"/>
    <w:rsid w:val="00B22FED"/>
    <w:rsid w:val="00B2753E"/>
    <w:rsid w:val="00B32B2F"/>
    <w:rsid w:val="00B37DEF"/>
    <w:rsid w:val="00B4094A"/>
    <w:rsid w:val="00B46916"/>
    <w:rsid w:val="00B47C44"/>
    <w:rsid w:val="00B50E8E"/>
    <w:rsid w:val="00B54328"/>
    <w:rsid w:val="00B622DE"/>
    <w:rsid w:val="00B64B3E"/>
    <w:rsid w:val="00B64C85"/>
    <w:rsid w:val="00B67B1F"/>
    <w:rsid w:val="00B71268"/>
    <w:rsid w:val="00B74BDA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1670C"/>
    <w:rsid w:val="00C20F3B"/>
    <w:rsid w:val="00C31029"/>
    <w:rsid w:val="00C320A6"/>
    <w:rsid w:val="00C33A01"/>
    <w:rsid w:val="00C41A52"/>
    <w:rsid w:val="00C422B8"/>
    <w:rsid w:val="00C51958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327"/>
    <w:rsid w:val="00C8655E"/>
    <w:rsid w:val="00C86562"/>
    <w:rsid w:val="00CA4D51"/>
    <w:rsid w:val="00CB6957"/>
    <w:rsid w:val="00CC06EE"/>
    <w:rsid w:val="00CC2394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0537"/>
    <w:rsid w:val="00D415EB"/>
    <w:rsid w:val="00D41A8F"/>
    <w:rsid w:val="00D45CD0"/>
    <w:rsid w:val="00D5305D"/>
    <w:rsid w:val="00D55570"/>
    <w:rsid w:val="00D65F42"/>
    <w:rsid w:val="00D70945"/>
    <w:rsid w:val="00D7283E"/>
    <w:rsid w:val="00D73B54"/>
    <w:rsid w:val="00D7648D"/>
    <w:rsid w:val="00D8349C"/>
    <w:rsid w:val="00D920ED"/>
    <w:rsid w:val="00D94A5A"/>
    <w:rsid w:val="00D97A73"/>
    <w:rsid w:val="00DA2ECC"/>
    <w:rsid w:val="00DA4AFB"/>
    <w:rsid w:val="00DB33E2"/>
    <w:rsid w:val="00DB7170"/>
    <w:rsid w:val="00DC3B3F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AC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73B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2B75-725A-4FC4-B727-99B393B8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2186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Adam Czagowiec</cp:lastModifiedBy>
  <cp:revision>3</cp:revision>
  <cp:lastPrinted>2019-10-01T07:39:00Z</cp:lastPrinted>
  <dcterms:created xsi:type="dcterms:W3CDTF">2021-11-09T12:27:00Z</dcterms:created>
  <dcterms:modified xsi:type="dcterms:W3CDTF">2021-11-09T12:34:00Z</dcterms:modified>
</cp:coreProperties>
</file>