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3" w:rsidRDefault="00A13713" w:rsidP="00AC63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7A7CD6" w:rsidRDefault="007A7CD6" w:rsidP="00AC63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7A7CD6">
        <w:rPr>
          <w:rFonts w:ascii="Calibri" w:eastAsia="Times New Roman" w:hAnsi="Calibri" w:cs="Times New Roman"/>
          <w:b/>
          <w:bCs/>
        </w:rPr>
        <w:t xml:space="preserve">Zaprojektowanie i </w:t>
      </w:r>
      <w:r w:rsidR="00AC6347">
        <w:rPr>
          <w:rFonts w:ascii="Calibri" w:eastAsia="Times New Roman" w:hAnsi="Calibri" w:cs="Times New Roman"/>
          <w:b/>
          <w:bCs/>
        </w:rPr>
        <w:t xml:space="preserve">wsparcie </w:t>
      </w:r>
      <w:r w:rsidRPr="007A7CD6">
        <w:rPr>
          <w:rFonts w:ascii="Calibri" w:eastAsia="Times New Roman" w:hAnsi="Calibri" w:cs="Times New Roman"/>
          <w:b/>
          <w:bCs/>
        </w:rPr>
        <w:t>wdrożeni</w:t>
      </w:r>
      <w:r w:rsidR="00AC6347">
        <w:rPr>
          <w:rFonts w:ascii="Calibri" w:eastAsia="Times New Roman" w:hAnsi="Calibri" w:cs="Times New Roman"/>
          <w:b/>
          <w:bCs/>
        </w:rPr>
        <w:t>a</w:t>
      </w:r>
      <w:r w:rsidRPr="007A7CD6">
        <w:rPr>
          <w:rFonts w:ascii="Calibri" w:eastAsia="Times New Roman" w:hAnsi="Calibri" w:cs="Times New Roman"/>
          <w:b/>
          <w:bCs/>
        </w:rPr>
        <w:t xml:space="preserve"> procesu zarządzania ryzykiem w bezpieczeństwie informacji przetwarzanej w COPE</w:t>
      </w:r>
      <w:r w:rsidRPr="002D317E">
        <w:rPr>
          <w:rFonts w:ascii="Calibri" w:eastAsia="Times New Roman" w:hAnsi="Calibri" w:cs="Times New Roman"/>
          <w:b/>
          <w:bCs/>
        </w:rPr>
        <w:t xml:space="preserve"> MSW</w:t>
      </w:r>
    </w:p>
    <w:p w:rsidR="00A13713" w:rsidRPr="007A7CD6" w:rsidRDefault="00A13713" w:rsidP="00AC63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A13713" w:rsidRPr="001B3556" w:rsidRDefault="00A13713" w:rsidP="001B35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1B3556">
        <w:rPr>
          <w:b/>
          <w:bCs/>
        </w:rPr>
        <w:t xml:space="preserve">Opis przedmiotu zamówienia </w:t>
      </w:r>
    </w:p>
    <w:p w:rsidR="00FE52A2" w:rsidRDefault="007A7CD6">
      <w:pPr>
        <w:ind w:left="360"/>
        <w:jc w:val="both"/>
        <w:rPr>
          <w:rFonts w:ascii="Calibri" w:eastAsia="Times New Roman" w:hAnsi="Calibri" w:cs="Times New Roman"/>
        </w:rPr>
      </w:pPr>
      <w:r w:rsidRPr="007A7CD6">
        <w:t xml:space="preserve">Przedmiotem zamówienia jest zaprojektowanie i wsparcie Zamawiającego we wdrożeniu procesu </w:t>
      </w:r>
      <w:r w:rsidRPr="002D317E">
        <w:t>zarządzania</w:t>
      </w:r>
      <w:r w:rsidRPr="007A7CD6">
        <w:t xml:space="preserve"> ryzykiem w bezpieczeństwie informacji zgodnego z wymaganiami Rozporządzenia Rady Ministrów z dnia 12 kwietnia 2012 w sprawie Krajowych Ram </w:t>
      </w:r>
      <w:proofErr w:type="spellStart"/>
      <w:r w:rsidRPr="007A7CD6">
        <w:t>Interoperacyjności</w:t>
      </w:r>
      <w:proofErr w:type="spellEnd"/>
      <w:r w:rsidRPr="007A7CD6">
        <w:t>, minimalnych wymagań dla rejestrów publicznych i wymiany informacji w postaci elektronicznej oraz minimalnych wymagań dla systemów teleinformatycznych</w:t>
      </w:r>
      <w:r w:rsidR="00D740F2">
        <w:t>,</w:t>
      </w:r>
      <w:r w:rsidRPr="002D317E">
        <w:t xml:space="preserve"> </w:t>
      </w:r>
      <w:r w:rsidR="00D740F2">
        <w:t>oraz z</w:t>
      </w:r>
      <w:r w:rsidR="00D740F2" w:rsidRPr="002D317E">
        <w:t xml:space="preserve"> zachowanie</w:t>
      </w:r>
      <w:r w:rsidR="00D740F2">
        <w:t>m</w:t>
      </w:r>
      <w:r w:rsidR="00D740F2" w:rsidRPr="002D317E">
        <w:t xml:space="preserve"> zaleceń zawartych w normie PN-ISO 31000:2012</w:t>
      </w:r>
      <w:r w:rsidR="00D969BC">
        <w:t>.</w:t>
      </w:r>
    </w:p>
    <w:p w:rsidR="007A7CD6" w:rsidRPr="007A7CD6" w:rsidRDefault="007A7CD6" w:rsidP="001B3556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7A7CD6">
        <w:rPr>
          <w:rFonts w:ascii="Calibri" w:eastAsia="Times New Roman" w:hAnsi="Calibri" w:cs="Times New Roman"/>
        </w:rPr>
        <w:t>W ramach prac wymagana jest realizacja następujących zadań</w:t>
      </w:r>
      <w:r w:rsidR="00AC6347">
        <w:rPr>
          <w:rFonts w:ascii="Calibri" w:eastAsia="Times New Roman" w:hAnsi="Calibri" w:cs="Times New Roman"/>
        </w:rPr>
        <w:t>:</w:t>
      </w:r>
    </w:p>
    <w:p w:rsidR="001B09F1" w:rsidRDefault="00AC6347" w:rsidP="001B3556">
      <w:pPr>
        <w:pStyle w:val="Akapitzlist"/>
        <w:numPr>
          <w:ilvl w:val="0"/>
          <w:numId w:val="5"/>
        </w:numPr>
        <w:ind w:left="1068"/>
        <w:jc w:val="both"/>
      </w:pPr>
      <w:r>
        <w:t>o</w:t>
      </w:r>
      <w:r w:rsidR="007A7CD6" w:rsidRPr="00AC6347">
        <w:t>pracowanie procesu zarządzania ryzykiem</w:t>
      </w:r>
      <w:r w:rsidRPr="00AC6347">
        <w:t>;</w:t>
      </w:r>
    </w:p>
    <w:p w:rsidR="001B09F1" w:rsidRDefault="00AC6347" w:rsidP="001B3556">
      <w:pPr>
        <w:pStyle w:val="Akapitzlist"/>
        <w:numPr>
          <w:ilvl w:val="0"/>
          <w:numId w:val="5"/>
        </w:numPr>
        <w:ind w:left="1068"/>
        <w:jc w:val="both"/>
      </w:pPr>
      <w:r>
        <w:t>o</w:t>
      </w:r>
      <w:r w:rsidR="007A7CD6" w:rsidRPr="00AC6347">
        <w:t>pracowanie metodyki szacowania ryzyka informacji przetwarzanej w COPE</w:t>
      </w:r>
      <w:r>
        <w:t xml:space="preserve"> MSW</w:t>
      </w:r>
      <w:r w:rsidRPr="00AC6347">
        <w:t>;</w:t>
      </w:r>
    </w:p>
    <w:p w:rsidR="001B09F1" w:rsidRDefault="00AC6347" w:rsidP="001B3556">
      <w:pPr>
        <w:pStyle w:val="Akapitzlist"/>
        <w:numPr>
          <w:ilvl w:val="0"/>
          <w:numId w:val="5"/>
        </w:numPr>
        <w:ind w:left="1068"/>
        <w:jc w:val="both"/>
      </w:pPr>
      <w:r>
        <w:t>o</w:t>
      </w:r>
      <w:r w:rsidR="007A7CD6" w:rsidRPr="00AC6347">
        <w:t>pracowanie metodyki postępowania z ryzykiem</w:t>
      </w:r>
      <w:r w:rsidRPr="00AC6347">
        <w:t>;</w:t>
      </w:r>
    </w:p>
    <w:p w:rsidR="001B09F1" w:rsidRDefault="00AC6347" w:rsidP="001B3556">
      <w:pPr>
        <w:pStyle w:val="Akapitzlist"/>
        <w:numPr>
          <w:ilvl w:val="0"/>
          <w:numId w:val="5"/>
        </w:numPr>
        <w:ind w:left="1068"/>
        <w:jc w:val="both"/>
      </w:pPr>
      <w:r>
        <w:t>p</w:t>
      </w:r>
      <w:r w:rsidR="007A7CD6" w:rsidRPr="00AC6347">
        <w:t xml:space="preserve">rzeprowadzenie pierwszego szacowania </w:t>
      </w:r>
      <w:r w:rsidRPr="00AC6347">
        <w:t>ryzyk</w:t>
      </w:r>
      <w:r>
        <w:t>a</w:t>
      </w:r>
      <w:r w:rsidRPr="00AC6347">
        <w:t xml:space="preserve"> </w:t>
      </w:r>
      <w:r w:rsidR="007A7CD6" w:rsidRPr="00AC6347">
        <w:t>w formie warsztatowej wraz z pracownikami Zamawiającego odpowiedzialnymi za zarządzanie ryzykiem w COP</w:t>
      </w:r>
      <w:r w:rsidRPr="00AC6347">
        <w:t>E</w:t>
      </w:r>
      <w:r>
        <w:t xml:space="preserve"> MSW.</w:t>
      </w:r>
    </w:p>
    <w:p w:rsidR="007A7CD6" w:rsidRPr="007A7CD6" w:rsidRDefault="007A7CD6" w:rsidP="001B3556">
      <w:pPr>
        <w:spacing w:after="0" w:line="240" w:lineRule="auto"/>
        <w:ind w:left="348"/>
        <w:jc w:val="both"/>
        <w:rPr>
          <w:rFonts w:ascii="Calibri" w:eastAsia="Times New Roman" w:hAnsi="Calibri" w:cs="Times New Roman"/>
        </w:rPr>
      </w:pPr>
      <w:r w:rsidRPr="007A7CD6">
        <w:rPr>
          <w:rFonts w:ascii="Calibri" w:eastAsia="Times New Roman" w:hAnsi="Calibri" w:cs="Times New Roman"/>
        </w:rPr>
        <w:t xml:space="preserve">W wyniku wykonania </w:t>
      </w:r>
      <w:r w:rsidR="00AC6347">
        <w:rPr>
          <w:rFonts w:ascii="Calibri" w:eastAsia="Times New Roman" w:hAnsi="Calibri" w:cs="Times New Roman"/>
        </w:rPr>
        <w:t>powyższych</w:t>
      </w:r>
      <w:r w:rsidR="00AC6347" w:rsidRPr="007A7CD6">
        <w:rPr>
          <w:rFonts w:ascii="Calibri" w:eastAsia="Times New Roman" w:hAnsi="Calibri" w:cs="Times New Roman"/>
        </w:rPr>
        <w:t xml:space="preserve"> </w:t>
      </w:r>
      <w:r w:rsidRPr="007A7CD6">
        <w:rPr>
          <w:rFonts w:ascii="Calibri" w:eastAsia="Times New Roman" w:hAnsi="Calibri" w:cs="Times New Roman"/>
        </w:rPr>
        <w:t>prac Wykonawca w szczególności dostarczy:</w:t>
      </w:r>
      <w:r w:rsidRPr="007A7CD6">
        <w:rPr>
          <w:rFonts w:ascii="Calibri" w:eastAsia="Times New Roman" w:hAnsi="Calibri" w:cs="Times New Roman"/>
          <w:color w:val="1F497D"/>
        </w:rPr>
        <w:t xml:space="preserve"> </w:t>
      </w:r>
    </w:p>
    <w:p w:rsidR="001B09F1" w:rsidRDefault="00AC6347" w:rsidP="001B3556">
      <w:pPr>
        <w:pStyle w:val="Akapitzlist"/>
        <w:numPr>
          <w:ilvl w:val="0"/>
          <w:numId w:val="7"/>
        </w:numPr>
        <w:ind w:left="1068"/>
        <w:jc w:val="both"/>
      </w:pPr>
      <w:r>
        <w:t>d</w:t>
      </w:r>
      <w:r w:rsidR="007A7CD6" w:rsidRPr="00AC6347">
        <w:t>okument określający zakres i granice procesu szacowania ryzyka</w:t>
      </w:r>
      <w:r w:rsidRPr="00AC6347">
        <w:t>;</w:t>
      </w:r>
    </w:p>
    <w:p w:rsidR="001B09F1" w:rsidRDefault="00AC6347" w:rsidP="001B3556">
      <w:pPr>
        <w:pStyle w:val="Akapitzlist"/>
        <w:numPr>
          <w:ilvl w:val="0"/>
          <w:numId w:val="7"/>
        </w:numPr>
        <w:ind w:left="1068"/>
        <w:jc w:val="both"/>
      </w:pPr>
      <w:r>
        <w:t>k</w:t>
      </w:r>
      <w:r w:rsidR="007A7CD6" w:rsidRPr="00AC6347">
        <w:t>artę procesu zarządzania ryzykiem</w:t>
      </w:r>
      <w:r w:rsidRPr="00AC6347">
        <w:t>;</w:t>
      </w:r>
    </w:p>
    <w:p w:rsidR="001B09F1" w:rsidRDefault="00AC6347" w:rsidP="001B3556">
      <w:pPr>
        <w:pStyle w:val="Akapitzlist"/>
        <w:numPr>
          <w:ilvl w:val="0"/>
          <w:numId w:val="7"/>
        </w:numPr>
        <w:ind w:left="1068"/>
        <w:jc w:val="both"/>
      </w:pPr>
      <w:r>
        <w:t>m</w:t>
      </w:r>
      <w:r w:rsidR="007A7CD6" w:rsidRPr="00AC6347">
        <w:t>etodykę szacowania ryzyka bezpieczeństwa informacji wraz z wymaganymi narzędziami umożliwiającymi przeprowadzenie procesu szacowania ryzyka</w:t>
      </w:r>
      <w:r w:rsidRPr="00AC6347">
        <w:t>;</w:t>
      </w:r>
    </w:p>
    <w:p w:rsidR="001B09F1" w:rsidRDefault="00784F33" w:rsidP="001B3556">
      <w:pPr>
        <w:pStyle w:val="Akapitzlist"/>
        <w:numPr>
          <w:ilvl w:val="0"/>
          <w:numId w:val="7"/>
        </w:numPr>
        <w:ind w:left="1068"/>
        <w:jc w:val="both"/>
      </w:pPr>
      <w:r>
        <w:t>s</w:t>
      </w:r>
      <w:r w:rsidR="007A7CD6" w:rsidRPr="00AC6347">
        <w:t xml:space="preserve">kale skutków umożliwiające wartościowanie aktywów </w:t>
      </w:r>
      <w:r w:rsidR="00F3552E" w:rsidRPr="00AC6347">
        <w:t>uwzględniające</w:t>
      </w:r>
      <w:r w:rsidR="007A7CD6" w:rsidRPr="00AC6347">
        <w:t xml:space="preserve"> wymagania bezpieczeństwa wynikające z przepisów prawa oraz wymagania bezpieczeństwa </w:t>
      </w:r>
      <w:proofErr w:type="spellStart"/>
      <w:r w:rsidR="007A7CD6" w:rsidRPr="00AC6347">
        <w:t>interesariuszy</w:t>
      </w:r>
      <w:proofErr w:type="spellEnd"/>
      <w:r>
        <w:t>;</w:t>
      </w:r>
    </w:p>
    <w:p w:rsidR="001B09F1" w:rsidRDefault="00784F33" w:rsidP="001B3556">
      <w:pPr>
        <w:pStyle w:val="Akapitzlist"/>
        <w:numPr>
          <w:ilvl w:val="0"/>
          <w:numId w:val="7"/>
        </w:numPr>
        <w:ind w:left="1068"/>
        <w:jc w:val="both"/>
      </w:pPr>
      <w:r>
        <w:t>i</w:t>
      </w:r>
      <w:r w:rsidR="007A7CD6" w:rsidRPr="00AC6347">
        <w:t>nwentaryzację zasobów wykorzystywanych do utrzymania funkcjonowania systemu</w:t>
      </w:r>
      <w:r>
        <w:t>;</w:t>
      </w:r>
    </w:p>
    <w:p w:rsidR="001B09F1" w:rsidRDefault="00784F33" w:rsidP="001B3556">
      <w:pPr>
        <w:pStyle w:val="Akapitzlist"/>
        <w:numPr>
          <w:ilvl w:val="0"/>
          <w:numId w:val="7"/>
        </w:numPr>
        <w:ind w:left="1068"/>
        <w:jc w:val="both"/>
      </w:pPr>
      <w:r>
        <w:t>r</w:t>
      </w:r>
      <w:r w:rsidR="007A7CD6" w:rsidRPr="00AC6347">
        <w:t>aport z szacowania ryzyka bezpieczeństwa informacji</w:t>
      </w:r>
      <w:r>
        <w:t>;</w:t>
      </w:r>
    </w:p>
    <w:p w:rsidR="001B09F1" w:rsidRDefault="00784F33" w:rsidP="001B3556">
      <w:pPr>
        <w:pStyle w:val="Akapitzlist"/>
        <w:numPr>
          <w:ilvl w:val="0"/>
          <w:numId w:val="7"/>
        </w:numPr>
        <w:ind w:left="1068"/>
        <w:jc w:val="both"/>
      </w:pPr>
      <w:r>
        <w:t>m</w:t>
      </w:r>
      <w:r w:rsidR="007A7CD6" w:rsidRPr="00AC6347">
        <w:t>etodykę postępowania z ryzykiem</w:t>
      </w:r>
      <w:r>
        <w:t>;</w:t>
      </w:r>
    </w:p>
    <w:p w:rsidR="001B09F1" w:rsidRDefault="00784F33" w:rsidP="001B3556">
      <w:pPr>
        <w:pStyle w:val="Akapitzlist"/>
        <w:numPr>
          <w:ilvl w:val="0"/>
          <w:numId w:val="7"/>
        </w:numPr>
        <w:ind w:left="1068"/>
        <w:jc w:val="both"/>
      </w:pPr>
      <w:r>
        <w:t>p</w:t>
      </w:r>
      <w:r w:rsidR="007A7CD6" w:rsidRPr="00AC6347">
        <w:t>lan postępowania z ryzykiem.</w:t>
      </w:r>
    </w:p>
    <w:p w:rsidR="001B09F1" w:rsidRPr="001B09F1" w:rsidRDefault="001B09F1" w:rsidP="001B3556">
      <w:pPr>
        <w:spacing w:after="0" w:line="240" w:lineRule="auto"/>
        <w:ind w:left="348"/>
        <w:jc w:val="both"/>
        <w:rPr>
          <w:rFonts w:ascii="Calibri" w:eastAsia="Times New Roman" w:hAnsi="Calibri" w:cs="Times New Roman"/>
        </w:rPr>
      </w:pPr>
      <w:r w:rsidRPr="001B09F1">
        <w:rPr>
          <w:rFonts w:ascii="Calibri" w:eastAsia="Times New Roman" w:hAnsi="Calibri" w:cs="Times New Roman"/>
        </w:rPr>
        <w:t>Dodatkowe informacje dla wykonawcy:</w:t>
      </w:r>
    </w:p>
    <w:p w:rsidR="001B09F1" w:rsidRDefault="00F3552E" w:rsidP="001B3556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</w:pPr>
      <w:r w:rsidRPr="00784F33">
        <w:t>Instytucja posiada jedną siedzibę w Warszawie</w:t>
      </w:r>
      <w:r w:rsidR="00AC6347" w:rsidRPr="00784F33">
        <w:t>,</w:t>
      </w:r>
      <w:r w:rsidRPr="00784F33">
        <w:t xml:space="preserve"> </w:t>
      </w:r>
      <w:r w:rsidR="00AC6347" w:rsidRPr="00784F33">
        <w:t>g</w:t>
      </w:r>
      <w:r w:rsidRPr="00784F33">
        <w:t>dzie wykonywane</w:t>
      </w:r>
      <w:r w:rsidR="00B14B48" w:rsidRPr="00784F33">
        <w:t xml:space="preserve"> będą</w:t>
      </w:r>
      <w:r w:rsidRPr="00784F33">
        <w:t xml:space="preserve"> wszystkie prace związane z zamówieniem.</w:t>
      </w:r>
    </w:p>
    <w:p w:rsidR="001B09F1" w:rsidRDefault="00F3552E" w:rsidP="001B3556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</w:pPr>
      <w:r w:rsidRPr="00784F33">
        <w:t>Instytucja zatrudnia ok. 40 osób</w:t>
      </w:r>
      <w:r w:rsidR="00784F33">
        <w:t>.</w:t>
      </w:r>
    </w:p>
    <w:p w:rsidR="001B09F1" w:rsidRDefault="00D740F2" w:rsidP="001B3556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</w:pPr>
      <w:r>
        <w:t>T</w:t>
      </w:r>
      <w:r w:rsidR="00A13713">
        <w:t>e</w:t>
      </w:r>
      <w:r w:rsidR="00F3552E" w:rsidRPr="00784F33">
        <w:t xml:space="preserve">rmin realizacji – nie więcej jak </w:t>
      </w:r>
      <w:r w:rsidR="00B97AD8">
        <w:t>4</w:t>
      </w:r>
      <w:r w:rsidR="00FB16BF">
        <w:t>0</w:t>
      </w:r>
      <w:r w:rsidR="00F3552E" w:rsidRPr="00784F33">
        <w:t xml:space="preserve"> dni od podpisania umowy.</w:t>
      </w:r>
    </w:p>
    <w:p w:rsidR="001B09F1" w:rsidRDefault="00B14B48" w:rsidP="001B3556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</w:pPr>
      <w:r w:rsidRPr="00784F33">
        <w:t>Głównymi procesami biznesowymi instytucji są:</w:t>
      </w:r>
    </w:p>
    <w:p w:rsidR="00F3552E" w:rsidRPr="002D317E" w:rsidRDefault="00B14B48" w:rsidP="001B3556">
      <w:pPr>
        <w:pStyle w:val="Akapitzlist"/>
        <w:numPr>
          <w:ilvl w:val="1"/>
          <w:numId w:val="2"/>
        </w:numPr>
        <w:ind w:left="1788"/>
        <w:jc w:val="both"/>
      </w:pPr>
      <w:r w:rsidRPr="002D317E">
        <w:t>Zadania związane z uczestnictwem we wdrażaniu środków pochodzących z budżetu Unii Europejskiej, środków pochodzących z bezzwrotnej pomocy zagranicznej oraz środków pochodzących z innych programów, w zakresie powierzonym właściwymi umowami i porozumieniami</w:t>
      </w:r>
      <w:r w:rsidR="00F3552E" w:rsidRPr="002D317E">
        <w:t>.</w:t>
      </w:r>
    </w:p>
    <w:p w:rsidR="00F3552E" w:rsidRDefault="00B14B48" w:rsidP="001B3556">
      <w:pPr>
        <w:pStyle w:val="Akapitzlist"/>
        <w:numPr>
          <w:ilvl w:val="1"/>
          <w:numId w:val="2"/>
        </w:numPr>
        <w:ind w:left="1788"/>
        <w:jc w:val="both"/>
      </w:pPr>
      <w:r w:rsidRPr="002D317E">
        <w:t>Obsługa kadrowo-płacowa</w:t>
      </w:r>
      <w:r w:rsidR="00784F33">
        <w:t>.</w:t>
      </w:r>
    </w:p>
    <w:p w:rsidR="001B3556" w:rsidRPr="002D317E" w:rsidRDefault="001B3556" w:rsidP="001B3556">
      <w:pPr>
        <w:pStyle w:val="Akapitzlist"/>
        <w:ind w:left="1440"/>
        <w:jc w:val="both"/>
      </w:pPr>
    </w:p>
    <w:p w:rsidR="007A7CD6" w:rsidRPr="001B3556" w:rsidRDefault="00A13713" w:rsidP="001B35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1B3556">
        <w:rPr>
          <w:b/>
          <w:bCs/>
        </w:rPr>
        <w:t>Warunki udziału w postępowaniu</w:t>
      </w:r>
    </w:p>
    <w:p w:rsidR="006629BC" w:rsidRPr="001B3556" w:rsidRDefault="006629BC" w:rsidP="001B3556">
      <w:pPr>
        <w:pStyle w:val="Akapitzlist"/>
        <w:numPr>
          <w:ilvl w:val="0"/>
          <w:numId w:val="12"/>
        </w:numPr>
        <w:ind w:left="1068"/>
        <w:jc w:val="both"/>
      </w:pPr>
      <w:r w:rsidRPr="001B3556">
        <w:t>udzielenie zamówienia mogą ubiegać się podmioty prowadzące działalność gospodarczą w zakresie objętym przedmiotem zamówienia.</w:t>
      </w:r>
    </w:p>
    <w:p w:rsidR="00A13713" w:rsidRPr="001B3556" w:rsidRDefault="00A13713" w:rsidP="001B3556">
      <w:pPr>
        <w:pStyle w:val="Akapitzlist"/>
        <w:numPr>
          <w:ilvl w:val="0"/>
          <w:numId w:val="12"/>
        </w:numPr>
        <w:ind w:left="1068"/>
        <w:jc w:val="both"/>
      </w:pPr>
      <w:r w:rsidRPr="001B3556">
        <w:lastRenderedPageBreak/>
        <w:t xml:space="preserve">udzielenie zamówienia mogą ubiegać się wykonawcy, którzy </w:t>
      </w:r>
      <w:r w:rsidR="00FE52A2" w:rsidRPr="001B3556">
        <w:t xml:space="preserve">dysponują co najmniej jedną osobą, która </w:t>
      </w:r>
      <w:r w:rsidR="001B3556" w:rsidRPr="001B3556">
        <w:t>posiada następujące certyfikaty</w:t>
      </w:r>
      <w:r w:rsidR="00FE52A2" w:rsidRPr="001B3556">
        <w:t>:</w:t>
      </w:r>
    </w:p>
    <w:p w:rsidR="001B3556" w:rsidRPr="001B3556" w:rsidRDefault="001B3556" w:rsidP="001B3556">
      <w:pPr>
        <w:pStyle w:val="Akapitzlist"/>
        <w:numPr>
          <w:ilvl w:val="0"/>
          <w:numId w:val="14"/>
        </w:numPr>
        <w:ind w:left="1416"/>
        <w:jc w:val="both"/>
        <w:rPr>
          <w:lang w:val="en-US"/>
        </w:rPr>
      </w:pPr>
      <w:r w:rsidRPr="001B3556">
        <w:rPr>
          <w:lang w:val="en-US"/>
        </w:rPr>
        <w:t>CISSP</w:t>
      </w:r>
    </w:p>
    <w:p w:rsidR="001B3556" w:rsidRPr="001B3556" w:rsidRDefault="001B3556" w:rsidP="001B3556">
      <w:pPr>
        <w:pStyle w:val="Akapitzlist"/>
        <w:numPr>
          <w:ilvl w:val="0"/>
          <w:numId w:val="14"/>
        </w:numPr>
        <w:ind w:left="1416"/>
        <w:jc w:val="both"/>
        <w:rPr>
          <w:lang w:val="en-US"/>
        </w:rPr>
      </w:pPr>
      <w:r w:rsidRPr="001B3556">
        <w:rPr>
          <w:lang w:val="en-US"/>
        </w:rPr>
        <w:t>CRISC</w:t>
      </w:r>
    </w:p>
    <w:p w:rsidR="001B3556" w:rsidRPr="001B3556" w:rsidRDefault="001B3556" w:rsidP="001B3556">
      <w:pPr>
        <w:pStyle w:val="Akapitzlist"/>
        <w:numPr>
          <w:ilvl w:val="0"/>
          <w:numId w:val="14"/>
        </w:numPr>
        <w:ind w:left="1416"/>
        <w:jc w:val="both"/>
        <w:rPr>
          <w:lang w:val="en-US"/>
        </w:rPr>
      </w:pPr>
      <w:proofErr w:type="spellStart"/>
      <w:r w:rsidRPr="001B3556">
        <w:rPr>
          <w:lang w:val="en-US"/>
        </w:rPr>
        <w:t>Audytor</w:t>
      </w:r>
      <w:proofErr w:type="spellEnd"/>
      <w:r w:rsidRPr="001B3556">
        <w:rPr>
          <w:lang w:val="en-US"/>
        </w:rPr>
        <w:t xml:space="preserve"> </w:t>
      </w:r>
      <w:proofErr w:type="spellStart"/>
      <w:r w:rsidRPr="001B3556">
        <w:rPr>
          <w:lang w:val="en-US"/>
        </w:rPr>
        <w:t>wiodący</w:t>
      </w:r>
      <w:proofErr w:type="spellEnd"/>
      <w:r w:rsidRPr="001B3556">
        <w:rPr>
          <w:lang w:val="en-US"/>
        </w:rPr>
        <w:t xml:space="preserve"> ISO/IEC 27001:2013</w:t>
      </w:r>
    </w:p>
    <w:p w:rsidR="00FE52A2" w:rsidRPr="001B3556" w:rsidRDefault="001B3556" w:rsidP="001B3556">
      <w:pPr>
        <w:pStyle w:val="Akapitzlist"/>
        <w:numPr>
          <w:ilvl w:val="0"/>
          <w:numId w:val="12"/>
        </w:numPr>
        <w:ind w:left="1068"/>
        <w:jc w:val="both"/>
      </w:pPr>
      <w:r w:rsidRPr="001B3556">
        <w:t>W celu potwierdzenia powyższych warunków, wraz z ofertą należy złożyć kopie certyfikatów lub dokumentów, potwierdzających posiadanie powyższych uprawnień.</w:t>
      </w:r>
    </w:p>
    <w:p w:rsidR="00FE52A2" w:rsidRPr="001B3556" w:rsidRDefault="00FE52A2" w:rsidP="00AC6347">
      <w:pPr>
        <w:jc w:val="both"/>
      </w:pPr>
    </w:p>
    <w:sectPr w:rsidR="00FE52A2" w:rsidRPr="001B3556" w:rsidSect="00FE52A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AC"/>
    <w:multiLevelType w:val="hybridMultilevel"/>
    <w:tmpl w:val="B3289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DD5"/>
    <w:multiLevelType w:val="hybridMultilevel"/>
    <w:tmpl w:val="922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490"/>
    <w:multiLevelType w:val="hybridMultilevel"/>
    <w:tmpl w:val="60D4293A"/>
    <w:lvl w:ilvl="0" w:tplc="DFE636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71D"/>
    <w:multiLevelType w:val="hybridMultilevel"/>
    <w:tmpl w:val="B11C1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276AF"/>
    <w:multiLevelType w:val="hybridMultilevel"/>
    <w:tmpl w:val="A1CC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3C72"/>
    <w:multiLevelType w:val="hybridMultilevel"/>
    <w:tmpl w:val="3C4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72F3"/>
    <w:multiLevelType w:val="hybridMultilevel"/>
    <w:tmpl w:val="7752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4078"/>
    <w:multiLevelType w:val="hybridMultilevel"/>
    <w:tmpl w:val="3B8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18B"/>
    <w:multiLevelType w:val="hybridMultilevel"/>
    <w:tmpl w:val="CFA806A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713725"/>
    <w:multiLevelType w:val="hybridMultilevel"/>
    <w:tmpl w:val="35D8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E7F7A"/>
    <w:multiLevelType w:val="hybridMultilevel"/>
    <w:tmpl w:val="9AF4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117C"/>
    <w:multiLevelType w:val="hybridMultilevel"/>
    <w:tmpl w:val="E25A2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B2596"/>
    <w:multiLevelType w:val="hybridMultilevel"/>
    <w:tmpl w:val="DE74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209A"/>
    <w:multiLevelType w:val="hybridMultilevel"/>
    <w:tmpl w:val="98A433C2"/>
    <w:lvl w:ilvl="0" w:tplc="0E66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CD6"/>
    <w:rsid w:val="000C5F5B"/>
    <w:rsid w:val="001B09F1"/>
    <w:rsid w:val="001B3556"/>
    <w:rsid w:val="001E286C"/>
    <w:rsid w:val="00294BB4"/>
    <w:rsid w:val="002A305E"/>
    <w:rsid w:val="002D317E"/>
    <w:rsid w:val="00323D96"/>
    <w:rsid w:val="005761EB"/>
    <w:rsid w:val="006629BC"/>
    <w:rsid w:val="00784F33"/>
    <w:rsid w:val="007A7CD6"/>
    <w:rsid w:val="00A13713"/>
    <w:rsid w:val="00AC6347"/>
    <w:rsid w:val="00B14B48"/>
    <w:rsid w:val="00B97AD8"/>
    <w:rsid w:val="00D740F2"/>
    <w:rsid w:val="00D9257D"/>
    <w:rsid w:val="00D969BC"/>
    <w:rsid w:val="00E055F4"/>
    <w:rsid w:val="00F3552E"/>
    <w:rsid w:val="00FB16BF"/>
    <w:rsid w:val="00F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2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CD6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33"/>
    <w:rPr>
      <w:b/>
      <w:bCs/>
    </w:rPr>
  </w:style>
  <w:style w:type="paragraph" w:styleId="Poprawka">
    <w:name w:val="Revision"/>
    <w:hidden/>
    <w:uiPriority w:val="99"/>
    <w:semiHidden/>
    <w:rsid w:val="00784F3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6629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8781-93A3-4E20-AD04-082C883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>sbaszun</cp:lastModifiedBy>
  <cp:revision>6</cp:revision>
  <dcterms:created xsi:type="dcterms:W3CDTF">2015-08-04T08:34:00Z</dcterms:created>
  <dcterms:modified xsi:type="dcterms:W3CDTF">2015-08-04T10:59:00Z</dcterms:modified>
</cp:coreProperties>
</file>