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DA7F49">
        <w:rPr>
          <w:rFonts w:asciiTheme="minorHAnsi" w:hAnsiTheme="minorHAnsi"/>
          <w:b/>
          <w:sz w:val="22"/>
          <w:szCs w:val="22"/>
        </w:rPr>
        <w:t>24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8F7C40">
        <w:rPr>
          <w:rFonts w:asciiTheme="minorHAnsi" w:hAnsiTheme="minorHAnsi"/>
          <w:b/>
          <w:sz w:val="22"/>
          <w:szCs w:val="22"/>
        </w:rPr>
        <w:t>7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nowego </w:t>
      </w:r>
      <w:r>
        <w:rPr>
          <w:rFonts w:asciiTheme="minorHAnsi" w:hAnsiTheme="minorHAnsi"/>
          <w:sz w:val="22"/>
          <w:szCs w:val="22"/>
        </w:rPr>
        <w:t xml:space="preserve">sprzętu komputerowego 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 według poniższej specyfikacji.</w:t>
      </w:r>
    </w:p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07"/>
      </w:tblGrid>
      <w:tr w:rsidR="006E7C06" w:rsidRPr="00DA7F49" w:rsidTr="003925C5">
        <w:trPr>
          <w:trHeight w:val="300"/>
        </w:trPr>
        <w:tc>
          <w:tcPr>
            <w:tcW w:w="9067" w:type="dxa"/>
            <w:gridSpan w:val="2"/>
            <w:shd w:val="clear" w:color="auto" w:fill="auto"/>
            <w:noWrap/>
            <w:vAlign w:val="bottom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Monitor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RANGE!A1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przekątna  </w:t>
            </w:r>
            <w:bookmarkEnd w:id="0"/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24"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1920x1080@60Hz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D-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Sub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, DVI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Audio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HUB USB</w:t>
            </w:r>
          </w:p>
        </w:tc>
      </w:tr>
      <w:tr w:rsidR="00DA7F49" w:rsidRPr="00DA7F49" w:rsidTr="00DA7F49">
        <w:trPr>
          <w:trHeight w:val="330"/>
        </w:trPr>
        <w:tc>
          <w:tcPr>
            <w:tcW w:w="196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24 Miesiące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969"/>
      </w:tblGrid>
      <w:tr w:rsidR="006E7C06" w:rsidRPr="00DA7F49" w:rsidTr="00095C1A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C06" w:rsidRPr="006E7C06" w:rsidRDefault="006E7C06" w:rsidP="006E7C0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Drukarka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Prędkość druku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- 29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- 29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Dupleks mono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- 13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Dupleks kolor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- 13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- 400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Mhz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Pamięć (RAM)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- 128 MB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Rozdzielczość druku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-  600 x 2400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 2.0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10/100 Ethernet Base TX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802.11b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wireless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Emulacje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PCL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DA7F49" w:rsidRPr="00DA7F49" w:rsidTr="00DA7F49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BR-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Script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PostScript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DA7F49" w:rsidRPr="00DA7F49" w:rsidTr="00DA7F49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Podajnik wielofunkcyjny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 50 arkuszy</w:t>
            </w:r>
          </w:p>
        </w:tc>
      </w:tr>
      <w:tr w:rsidR="00DA7F49" w:rsidRPr="00DA7F49" w:rsidTr="00DA7F49">
        <w:trPr>
          <w:trHeight w:val="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Podajnik papieru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250 arkuszy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Odbiornik papieru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150 arkuszy</w:t>
            </w:r>
          </w:p>
        </w:tc>
      </w:tr>
      <w:tr w:rsidR="00DA7F49" w:rsidRPr="00EA640D" w:rsidTr="00DA7F49">
        <w:trPr>
          <w:trHeight w:val="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Formaty papieru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A4, Letter, B5, A5, A6</w:t>
            </w:r>
          </w:p>
        </w:tc>
      </w:tr>
      <w:tr w:rsidR="00DA7F49" w:rsidRPr="00DA7F49" w:rsidTr="00DA7F49">
        <w:trPr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Eksploatacja startowa (w zestawie)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czarny: Standardowy toner do 2500 stron *; C / M / Y: Standardowy toner do 1500 stron *</w:t>
            </w:r>
          </w:p>
        </w:tc>
      </w:tr>
      <w:tr w:rsidR="00DA7F49" w:rsidRPr="00DA7F49" w:rsidTr="00DA7F49">
        <w:trPr>
          <w:trHeight w:val="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Uwagi odnośnie eksploatacji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* zgodnie z normą ISO/IEC 19752 oraz ISO / IEC 19798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Pobór mocy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Druk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Mniej niż 550 Watt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Stan gotowości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Mniej niż 66 Watt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Uśpienie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Mniej niż 8 Watt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Poziom hałasu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Drukowanie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Mniej niż 55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dB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Stan gotowości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Mniej niż 28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dB</w:t>
            </w:r>
            <w:proofErr w:type="spellEnd"/>
          </w:p>
        </w:tc>
      </w:tr>
      <w:tr w:rsidR="00DA7F49" w:rsidRPr="00DA7F49" w:rsidTr="00DA7F49">
        <w:trPr>
          <w:trHeight w:val="1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Miesięczne obciążenie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 60 000 stron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262"/>
      </w:tblGrid>
      <w:tr w:rsidR="006E7C06" w:rsidRPr="00DA7F49" w:rsidTr="006E7C06">
        <w:trPr>
          <w:trHeight w:val="218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Skaner</w:t>
            </w:r>
          </w:p>
        </w:tc>
      </w:tr>
      <w:tr w:rsidR="00DA7F49" w:rsidRPr="00DA7F49" w:rsidTr="00DA7F49">
        <w:trPr>
          <w:trHeight w:val="6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Prędkość skanowania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25 str./min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A4, A5, A6, B5, B6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 209 g/m²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Minimum 50 arkuszy (przy gramaturze 80 g/m²)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 3.0 (z kompatybilnością wsteczną)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Windows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Minimum 24 miesiące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Wykrywanie podwójnego pobrania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237"/>
      </w:tblGrid>
      <w:tr w:rsidR="006E7C06" w:rsidRPr="00DA7F49" w:rsidTr="00CC31D9">
        <w:trPr>
          <w:trHeight w:val="345"/>
        </w:trPr>
        <w:tc>
          <w:tcPr>
            <w:tcW w:w="9057" w:type="dxa"/>
            <w:gridSpan w:val="2"/>
            <w:shd w:val="clear" w:color="auto" w:fill="auto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Głośniki typ 1</w:t>
            </w:r>
          </w:p>
        </w:tc>
      </w:tr>
      <w:tr w:rsidR="00DA7F49" w:rsidRPr="00DA7F49" w:rsidTr="00DA7F49">
        <w:trPr>
          <w:trHeight w:val="345"/>
        </w:trPr>
        <w:tc>
          <w:tcPr>
            <w:tcW w:w="28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Typ zestawu 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2.0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Moc głośników (RMS)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6W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vMerge w:val="restart"/>
            <w:shd w:val="clear" w:color="auto" w:fill="auto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Gniazdo słuchawkowe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Regulacja głośności</w:t>
            </w:r>
          </w:p>
        </w:tc>
      </w:tr>
      <w:tr w:rsidR="00DA7F49" w:rsidRPr="00DA7F49" w:rsidTr="00DA7F49">
        <w:trPr>
          <w:trHeight w:val="31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24 Miesiące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737"/>
      </w:tblGrid>
      <w:tr w:rsidR="006E7C06" w:rsidRPr="00DA7F49" w:rsidTr="00EE0776">
        <w:trPr>
          <w:trHeight w:val="276"/>
        </w:trPr>
        <w:tc>
          <w:tcPr>
            <w:tcW w:w="9057" w:type="dxa"/>
            <w:gridSpan w:val="2"/>
            <w:shd w:val="clear" w:color="auto" w:fill="auto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Głośniki typ 2</w:t>
            </w:r>
          </w:p>
        </w:tc>
      </w:tr>
      <w:tr w:rsidR="00DA7F49" w:rsidRPr="00DA7F49" w:rsidTr="00DA7F49">
        <w:trPr>
          <w:trHeight w:val="276"/>
        </w:trPr>
        <w:tc>
          <w:tcPr>
            <w:tcW w:w="23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Typ zestawu </w:t>
            </w: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stereo (2.0), aktywne</w:t>
            </w:r>
          </w:p>
        </w:tc>
      </w:tr>
      <w:tr w:rsidR="00DA7F49" w:rsidRPr="00DA7F49" w:rsidTr="00DA7F49">
        <w:trPr>
          <w:trHeight w:val="238"/>
        </w:trPr>
        <w:tc>
          <w:tcPr>
            <w:tcW w:w="2320" w:type="dxa"/>
            <w:shd w:val="clear" w:color="auto" w:fill="auto"/>
            <w:noWrap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Moc głośników (RMS)</w:t>
            </w: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100W</w:t>
            </w:r>
          </w:p>
        </w:tc>
      </w:tr>
      <w:tr w:rsidR="00DA7F49" w:rsidRPr="00DA7F49" w:rsidTr="00DA7F49">
        <w:trPr>
          <w:trHeight w:val="300"/>
        </w:trPr>
        <w:tc>
          <w:tcPr>
            <w:tcW w:w="2320" w:type="dxa"/>
            <w:vMerge w:val="restart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Łączność przewodowa typu RCA</w:t>
            </w:r>
          </w:p>
        </w:tc>
      </w:tr>
      <w:tr w:rsidR="00DA7F49" w:rsidRPr="00DA7F49" w:rsidTr="00DA7F49">
        <w:trPr>
          <w:trHeight w:val="190"/>
        </w:trPr>
        <w:tc>
          <w:tcPr>
            <w:tcW w:w="232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Pilot umożliwiający zdalne sterowanie głośnością</w:t>
            </w:r>
          </w:p>
        </w:tc>
      </w:tr>
      <w:tr w:rsidR="00DA7F49" w:rsidRPr="00DA7F49" w:rsidTr="00DA7F49">
        <w:trPr>
          <w:trHeight w:val="336"/>
        </w:trPr>
        <w:tc>
          <w:tcPr>
            <w:tcW w:w="232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Regulacja głośności, tonów wysokich oraz niskich</w:t>
            </w:r>
          </w:p>
        </w:tc>
      </w:tr>
      <w:tr w:rsidR="00DA7F49" w:rsidRPr="00DA7F49" w:rsidTr="00DA7F49">
        <w:trPr>
          <w:trHeight w:val="129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73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24 Miesiące</w:t>
            </w:r>
          </w:p>
        </w:tc>
      </w:tr>
    </w:tbl>
    <w:p w:rsidR="00DA7F49" w:rsidRPr="006E7C06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407"/>
      </w:tblGrid>
      <w:tr w:rsidR="006E7C06" w:rsidRPr="00DA7F49" w:rsidTr="00364FAE">
        <w:trPr>
          <w:trHeight w:val="22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06" w:rsidRPr="00DA7F49" w:rsidRDefault="006E7C06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Mysz komputerowa</w:t>
            </w:r>
          </w:p>
        </w:tc>
      </w:tr>
      <w:tr w:rsidR="00DA7F49" w:rsidRPr="00DA7F49" w:rsidTr="00DA7F49">
        <w:trPr>
          <w:trHeight w:val="22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Czarny lub szary, bez elementów przeźroczystych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- 110 mm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Szerokość: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- 60 mm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- 30 mm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Optyczny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- 1,5 m</w:t>
            </w:r>
          </w:p>
        </w:tc>
      </w:tr>
      <w:tr w:rsidR="00DA7F49" w:rsidRPr="00DA7F49" w:rsidTr="006E7C06">
        <w:trPr>
          <w:trHeight w:val="1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Mysz musi być przystosowana dla osób prawo oraz lewo ręcznych.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- 24 miesiące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217"/>
      </w:tblGrid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Kabel telefoniczn</w:t>
            </w:r>
            <w:r w:rsidRPr="006E7C0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5 metrów</w:t>
            </w:r>
          </w:p>
        </w:tc>
      </w:tr>
      <w:tr w:rsidR="00DA7F49" w:rsidRPr="00DA7F49" w:rsidTr="006E7C0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Kabel USB 2.0 - USB Micro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 metr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Maksymalna moc ładowania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1A</w:t>
            </w:r>
          </w:p>
        </w:tc>
      </w:tr>
      <w:tr w:rsidR="00DA7F49" w:rsidRPr="00DA7F49" w:rsidTr="006E7C06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Kabel ma umożliwiać ładowanie urządzeń oraz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przesył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danych</w:t>
            </w:r>
          </w:p>
        </w:tc>
      </w:tr>
      <w:tr w:rsidR="00DA7F49" w:rsidRPr="00DA7F49" w:rsidTr="006E7C0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Przedłużacz USB 3.0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 kabla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1,5m</w:t>
            </w:r>
          </w:p>
        </w:tc>
      </w:tr>
      <w:tr w:rsidR="00DA7F49" w:rsidRPr="00DA7F49" w:rsidTr="006E7C06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Kabel ma umożliwiać pełne wykorzystanie prędkości przepływu danych złącza USB 2.0</w:t>
            </w:r>
          </w:p>
        </w:tc>
      </w:tr>
      <w:tr w:rsidR="00DA7F49" w:rsidRPr="00DA7F49" w:rsidTr="006E7C0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Przedłużacz USB 2.0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 kabla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1,5m</w:t>
            </w:r>
          </w:p>
        </w:tc>
      </w:tr>
      <w:tr w:rsidR="00DA7F49" w:rsidRPr="00DA7F49" w:rsidTr="006E7C06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Kabel ma umożliwiać pełne wykorzystanie prędkości przepływu danych złącza USB 3.0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227"/>
      </w:tblGrid>
      <w:tr w:rsidR="00DA7F49" w:rsidRPr="00DA7F49" w:rsidTr="00DA7F49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Konsola KVM LCD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17"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portów 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8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QWERTY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Urządzenie wskazujące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touchpad</w:t>
            </w:r>
            <w:proofErr w:type="spellEnd"/>
          </w:p>
        </w:tc>
      </w:tr>
      <w:tr w:rsidR="00DA7F49" w:rsidRPr="00DA7F49" w:rsidTr="00DA7F49">
        <w:trPr>
          <w:trHeight w:val="284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Możliwość montażu w szafie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19"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Wysokość 1U</w:t>
            </w:r>
          </w:p>
        </w:tc>
      </w:tr>
      <w:tr w:rsidR="00DA7F49" w:rsidRPr="00DA7F49" w:rsidTr="00DA7F49">
        <w:trPr>
          <w:trHeight w:val="533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 zestawie ilość przyłączy (USB) zgodna z ilością portów w urządzeniu</w:t>
            </w:r>
          </w:p>
        </w:tc>
      </w:tr>
      <w:tr w:rsidR="00DA7F49" w:rsidRPr="00DA7F49" w:rsidTr="00DA7F49">
        <w:trPr>
          <w:trHeight w:val="4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Kompatybilność z systemami Windows Server oraz Linux</w:t>
            </w:r>
          </w:p>
        </w:tc>
      </w:tr>
    </w:tbl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567"/>
        <w:gridCol w:w="1560"/>
        <w:gridCol w:w="3543"/>
      </w:tblGrid>
      <w:tr w:rsidR="006E7C06" w:rsidRPr="006E7C06" w:rsidTr="006E7C0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Skaner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Głośniki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typ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Głośniki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typ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Mysz komputerowa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Kab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el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telefoniczn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E7C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Ka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bel</w:t>
            </w:r>
            <w:proofErr w:type="spellEnd"/>
            <w:r w:rsidRPr="006E7C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USB 2.0 - USB Micro 1m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Przedłużacz USB 3.0 1,5m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Przedłużacz USB 2.0 1,5m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Konsola KVM LCD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30 listopada 2017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10.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8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 zamówienia 7 dni od dnia podpisania umowy lub przekazania wykonawcy zamówienia podpisanego przez zamawiającego.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FC7B06">
        <w:rPr>
          <w:rFonts w:asciiTheme="minorHAnsi" w:hAnsiTheme="minorHAnsi"/>
          <w:i/>
          <w:sz w:val="22"/>
          <w:szCs w:val="22"/>
        </w:rPr>
        <w:t>6;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902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0</wp:posOffset>
          </wp:positionH>
          <wp:positionV relativeFrom="paragraph">
            <wp:posOffset>-121920</wp:posOffset>
          </wp:positionV>
          <wp:extent cx="2397760" cy="511810"/>
          <wp:effectExtent l="0" t="0" r="2540" b="2540"/>
          <wp:wrapNone/>
          <wp:docPr id="17" name="Obraz 17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3124200</wp:posOffset>
          </wp:positionH>
          <wp:positionV relativeFrom="paragraph">
            <wp:posOffset>-98425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6" name="Obraz 1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E38E9"/>
    <w:rsid w:val="00121B32"/>
    <w:rsid w:val="0014023C"/>
    <w:rsid w:val="001A2EEE"/>
    <w:rsid w:val="001F375B"/>
    <w:rsid w:val="001F669E"/>
    <w:rsid w:val="00243F5F"/>
    <w:rsid w:val="00285350"/>
    <w:rsid w:val="00293203"/>
    <w:rsid w:val="00297D17"/>
    <w:rsid w:val="002C3243"/>
    <w:rsid w:val="00311D3A"/>
    <w:rsid w:val="00364927"/>
    <w:rsid w:val="003C5F1F"/>
    <w:rsid w:val="003E242D"/>
    <w:rsid w:val="003F08E9"/>
    <w:rsid w:val="00424369"/>
    <w:rsid w:val="004A23AF"/>
    <w:rsid w:val="004C4665"/>
    <w:rsid w:val="004F16BF"/>
    <w:rsid w:val="004F4E41"/>
    <w:rsid w:val="0052573E"/>
    <w:rsid w:val="0055779F"/>
    <w:rsid w:val="00572EF3"/>
    <w:rsid w:val="00590158"/>
    <w:rsid w:val="005D1C40"/>
    <w:rsid w:val="0063561A"/>
    <w:rsid w:val="00652C45"/>
    <w:rsid w:val="006E7C06"/>
    <w:rsid w:val="006F4B67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A3541"/>
    <w:rsid w:val="00CB0E92"/>
    <w:rsid w:val="00D61316"/>
    <w:rsid w:val="00DA7F49"/>
    <w:rsid w:val="00DB44C6"/>
    <w:rsid w:val="00E06004"/>
    <w:rsid w:val="00E07EB6"/>
    <w:rsid w:val="00E21ADC"/>
    <w:rsid w:val="00E47625"/>
    <w:rsid w:val="00EA640D"/>
    <w:rsid w:val="00F2705C"/>
    <w:rsid w:val="00F45221"/>
    <w:rsid w:val="00F45992"/>
    <w:rsid w:val="00F71605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3EB1-385C-4A5D-A995-F7C806C1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2017-03-07T10:01:00Z</cp:lastPrinted>
  <dcterms:created xsi:type="dcterms:W3CDTF">2017-11-10T13:29:00Z</dcterms:created>
  <dcterms:modified xsi:type="dcterms:W3CDTF">2017-11-27T09:05:00Z</dcterms:modified>
</cp:coreProperties>
</file>