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5B" w:rsidRDefault="00DC175B" w:rsidP="00DC175B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Dotyczy: </w:t>
      </w:r>
      <w:r w:rsidRPr="00EE4BE1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  <w:b/>
          <w:bCs/>
        </w:rPr>
        <w:t>Zapewnienie usług hotelarskich i hotelarskich usług towarzyszących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>
        <w:rPr>
          <w:rFonts w:asciiTheme="minorHAnsi" w:hAnsiTheme="minorHAnsi"/>
          <w:b/>
          <w:bCs/>
        </w:rPr>
        <w:t>NPSYD/01/2019/EMPACT”</w:t>
      </w:r>
    </w:p>
    <w:p w:rsidR="00DC175B" w:rsidRDefault="00DC175B" w:rsidP="00DC175B">
      <w:pPr>
        <w:rPr>
          <w:rFonts w:asciiTheme="minorHAnsi" w:hAnsiTheme="minorHAnsi"/>
          <w:b/>
          <w:bCs/>
          <w:u w:val="single"/>
        </w:rPr>
      </w:pPr>
    </w:p>
    <w:p w:rsidR="00DC175B" w:rsidRDefault="00DC175B" w:rsidP="00DC175B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Wyjaśnienie treści specyfikacji z dnia 26.03.2019</w:t>
      </w:r>
    </w:p>
    <w:p w:rsidR="00DC175B" w:rsidRDefault="00DC175B" w:rsidP="00DC175B">
      <w:pPr>
        <w:rPr>
          <w:rFonts w:asciiTheme="minorHAnsi" w:hAnsiTheme="minorHAnsi"/>
          <w:b/>
          <w:bCs/>
          <w:u w:val="single"/>
        </w:rPr>
      </w:pPr>
    </w:p>
    <w:p w:rsidR="00DC175B" w:rsidRPr="00DC175B" w:rsidRDefault="00DC175B" w:rsidP="00DC175B">
      <w:pPr>
        <w:rPr>
          <w:rFonts w:asciiTheme="minorHAnsi" w:hAnsiTheme="minorHAnsi"/>
          <w:bCs/>
        </w:rPr>
      </w:pPr>
      <w:r w:rsidRPr="00DC175B">
        <w:rPr>
          <w:rFonts w:asciiTheme="minorHAnsi" w:hAnsiTheme="minorHAnsi"/>
          <w:bCs/>
        </w:rPr>
        <w:t xml:space="preserve">Pytanie 1 </w:t>
      </w:r>
    </w:p>
    <w:p w:rsidR="00DC175B" w:rsidRDefault="00DC175B" w:rsidP="00DC175B">
      <w:pPr>
        <w:rPr>
          <w:rFonts w:asciiTheme="minorHAnsi" w:hAnsiTheme="minorHAnsi"/>
          <w:bCs/>
          <w:i/>
        </w:rPr>
      </w:pPr>
      <w:r w:rsidRPr="00BE77E0">
        <w:rPr>
          <w:rFonts w:asciiTheme="minorHAnsi" w:hAnsiTheme="minorHAnsi"/>
          <w:bCs/>
          <w:i/>
        </w:rPr>
        <w:t>Co oznacza zapis na stronie 9, pkt. 10.3: określający kwotę ubezpieczenia OC: 200k-400k PLN i następne aż do 1000k PLN? Pytania dotyczy tej litery K.</w:t>
      </w:r>
    </w:p>
    <w:p w:rsidR="00DC175B" w:rsidRDefault="00DC175B" w:rsidP="00DC175B">
      <w:pPr>
        <w:rPr>
          <w:rFonts w:asciiTheme="minorHAnsi" w:hAnsiTheme="minorHAnsi"/>
          <w:bCs/>
        </w:rPr>
      </w:pPr>
    </w:p>
    <w:p w:rsidR="00DC175B" w:rsidRPr="00DC175B" w:rsidRDefault="00DC175B" w:rsidP="00DC175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Odpowiedź na pytanie 1</w:t>
      </w:r>
    </w:p>
    <w:p w:rsidR="00DC175B" w:rsidRDefault="00DC175B" w:rsidP="00DC175B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>Litera „k</w:t>
      </w:r>
      <w:r w:rsidRPr="00DC175B">
        <w:rPr>
          <w:rFonts w:asciiTheme="minorHAnsi" w:hAnsiTheme="minorHAnsi"/>
          <w:bCs/>
        </w:rPr>
        <w:t xml:space="preserve">” oznacza </w:t>
      </w:r>
      <w:r>
        <w:rPr>
          <w:rFonts w:asciiTheme="minorHAnsi" w:hAnsiTheme="minorHAnsi"/>
          <w:bCs/>
        </w:rPr>
        <w:t xml:space="preserve">mnożnik równy 1 </w:t>
      </w:r>
      <w:r w:rsidRPr="00DC175B">
        <w:rPr>
          <w:rFonts w:asciiTheme="minorHAnsi" w:hAnsiTheme="minorHAnsi"/>
          <w:bCs/>
        </w:rPr>
        <w:t>tysiąc. Przykładowo 200k PLN to 200 000 PLN.</w:t>
      </w:r>
    </w:p>
    <w:p w:rsidR="00DC175B" w:rsidRDefault="00DC175B" w:rsidP="00DC175B">
      <w:pPr>
        <w:rPr>
          <w:rFonts w:asciiTheme="minorHAnsi" w:hAnsiTheme="minorHAnsi"/>
          <w:bCs/>
          <w:i/>
        </w:rPr>
      </w:pPr>
    </w:p>
    <w:p w:rsidR="00DC175B" w:rsidRPr="00DC175B" w:rsidRDefault="00DC175B" w:rsidP="00DC175B">
      <w:pPr>
        <w:rPr>
          <w:rFonts w:asciiTheme="minorHAnsi" w:hAnsiTheme="minorHAnsi"/>
          <w:bCs/>
        </w:rPr>
      </w:pPr>
      <w:r w:rsidRPr="00DC175B">
        <w:rPr>
          <w:rFonts w:asciiTheme="minorHAnsi" w:hAnsiTheme="minorHAnsi"/>
          <w:bCs/>
        </w:rPr>
        <w:t>Pytanie 2</w:t>
      </w:r>
    </w:p>
    <w:p w:rsidR="00DC175B" w:rsidRPr="00BE77E0" w:rsidRDefault="00DC175B" w:rsidP="00DC175B">
      <w:pPr>
        <w:rPr>
          <w:rFonts w:asciiTheme="minorHAnsi" w:hAnsiTheme="minorHAnsi"/>
          <w:bCs/>
          <w:i/>
        </w:rPr>
      </w:pPr>
      <w:r w:rsidRPr="00BE77E0">
        <w:rPr>
          <w:rFonts w:asciiTheme="minorHAnsi" w:hAnsiTheme="minorHAnsi"/>
          <w:bCs/>
          <w:i/>
        </w:rPr>
        <w:t>Czy w przypadku rezerwacji grupowych termin bezkosztowej anulacji lub zmiany również ma być maksymalnie 3 doby, jest to raczej nierealne?</w:t>
      </w:r>
    </w:p>
    <w:p w:rsidR="00DC175B" w:rsidRDefault="00DC175B" w:rsidP="00DC175B">
      <w:pPr>
        <w:rPr>
          <w:rFonts w:asciiTheme="minorHAnsi" w:hAnsiTheme="minorHAnsi"/>
          <w:bCs/>
        </w:rPr>
      </w:pPr>
    </w:p>
    <w:p w:rsidR="00DC175B" w:rsidRPr="00DC175B" w:rsidRDefault="00DC175B" w:rsidP="00DC175B">
      <w:pPr>
        <w:rPr>
          <w:rFonts w:asciiTheme="minorHAnsi" w:hAnsiTheme="minorHAnsi"/>
          <w:bCs/>
        </w:rPr>
      </w:pPr>
      <w:r w:rsidRPr="00DC175B">
        <w:rPr>
          <w:rFonts w:asciiTheme="minorHAnsi" w:hAnsiTheme="minorHAnsi"/>
          <w:bCs/>
        </w:rPr>
        <w:t>Odpowiedź na pytanie 2</w:t>
      </w:r>
    </w:p>
    <w:p w:rsidR="00DC175B" w:rsidRPr="00DC175B" w:rsidRDefault="00DC175B" w:rsidP="00DC175B">
      <w:pPr>
        <w:rPr>
          <w:rFonts w:asciiTheme="minorHAnsi" w:hAnsiTheme="minorHAnsi"/>
          <w:bCs/>
        </w:rPr>
      </w:pPr>
      <w:r w:rsidRPr="00DC175B">
        <w:rPr>
          <w:rFonts w:asciiTheme="minorHAnsi" w:hAnsiTheme="minorHAnsi"/>
          <w:bCs/>
        </w:rPr>
        <w:t>Zamawiający modyfikuje pkt 1.6.</w:t>
      </w:r>
      <w:r>
        <w:rPr>
          <w:rFonts w:asciiTheme="minorHAnsi" w:hAnsiTheme="minorHAnsi"/>
          <w:bCs/>
        </w:rPr>
        <w:t>7</w:t>
      </w:r>
      <w:r w:rsidRPr="00DC175B">
        <w:rPr>
          <w:rFonts w:asciiTheme="minorHAnsi" w:hAnsiTheme="minorHAnsi"/>
          <w:bCs/>
        </w:rPr>
        <w:t xml:space="preserve"> OPZ nadając mu następujące brzmienie:</w:t>
      </w:r>
    </w:p>
    <w:p w:rsidR="00DC175B" w:rsidRPr="00DC175B" w:rsidRDefault="00DC175B" w:rsidP="00DC175B">
      <w:pPr>
        <w:rPr>
          <w:rFonts w:asciiTheme="minorHAnsi" w:hAnsiTheme="minorHAnsi"/>
          <w:bCs/>
          <w:i/>
        </w:rPr>
      </w:pPr>
      <w:r w:rsidRPr="00DC175B">
        <w:rPr>
          <w:rFonts w:asciiTheme="minorHAnsi" w:hAnsiTheme="minorHAnsi"/>
          <w:bCs/>
          <w:i/>
        </w:rPr>
        <w:t xml:space="preserve">Termin w jakim można dokonać bezkosztowej zmiany/anulacji rezerwacji hotelowej (nie dłuższy niż 3 doby ). Zamawiający dopuszcza możliwość </w:t>
      </w:r>
      <w:r>
        <w:rPr>
          <w:rFonts w:asciiTheme="minorHAnsi" w:hAnsiTheme="minorHAnsi"/>
          <w:bCs/>
          <w:i/>
        </w:rPr>
        <w:t>zaoferowania wariantu</w:t>
      </w:r>
      <w:r w:rsidRPr="00DC175B"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  <w:i/>
        </w:rPr>
        <w:t>obejmującego</w:t>
      </w:r>
      <w:r w:rsidRPr="00DC175B">
        <w:rPr>
          <w:rFonts w:asciiTheme="minorHAnsi" w:hAnsiTheme="minorHAnsi"/>
          <w:bCs/>
          <w:i/>
        </w:rPr>
        <w:t xml:space="preserve"> mniejszą elastyczność w zakresie bezkosztowej zmiany/anulacji rezerwacji, w przypadku braku innej możliwości wykonania usługi, lub jeżeli inne warunki realizacji usługi będą szczególnie korzystne dla zamawiającego. </w:t>
      </w:r>
    </w:p>
    <w:p w:rsidR="00DC175B" w:rsidRPr="00BE77E0" w:rsidRDefault="00DC175B" w:rsidP="00DC175B">
      <w:pPr>
        <w:rPr>
          <w:rFonts w:asciiTheme="minorHAnsi" w:hAnsiTheme="minorHAnsi"/>
          <w:bCs/>
          <w:i/>
        </w:rPr>
      </w:pPr>
    </w:p>
    <w:p w:rsidR="00DC175B" w:rsidRPr="00DC175B" w:rsidRDefault="00DC175B" w:rsidP="00DC175B">
      <w:pPr>
        <w:rPr>
          <w:rFonts w:asciiTheme="minorHAnsi" w:hAnsiTheme="minorHAnsi"/>
          <w:bCs/>
        </w:rPr>
      </w:pPr>
      <w:r w:rsidRPr="00DC175B">
        <w:rPr>
          <w:rFonts w:asciiTheme="minorHAnsi" w:hAnsiTheme="minorHAnsi"/>
          <w:bCs/>
        </w:rPr>
        <w:t>Pytanie 3</w:t>
      </w:r>
    </w:p>
    <w:p w:rsidR="002B66F7" w:rsidRDefault="00DC175B" w:rsidP="00DC175B">
      <w:pPr>
        <w:rPr>
          <w:rFonts w:asciiTheme="minorHAnsi" w:hAnsiTheme="minorHAnsi"/>
          <w:bCs/>
          <w:i/>
        </w:rPr>
      </w:pPr>
      <w:r w:rsidRPr="00BE77E0">
        <w:rPr>
          <w:rFonts w:asciiTheme="minorHAnsi" w:hAnsiTheme="minorHAnsi"/>
          <w:bCs/>
          <w:i/>
        </w:rPr>
        <w:t>Czy wysokość opłat transakcyjnych może być równa 0 zł, czy musi być zawsze większa od 0 zł?</w:t>
      </w:r>
    </w:p>
    <w:p w:rsidR="00DC175B" w:rsidRDefault="00DC175B" w:rsidP="00DC175B">
      <w:pPr>
        <w:rPr>
          <w:rFonts w:asciiTheme="minorHAnsi" w:hAnsiTheme="minorHAnsi"/>
          <w:bCs/>
        </w:rPr>
      </w:pPr>
    </w:p>
    <w:p w:rsidR="00DC175B" w:rsidRPr="00DC175B" w:rsidRDefault="00DC175B" w:rsidP="00DC175B">
      <w:pPr>
        <w:rPr>
          <w:rFonts w:asciiTheme="minorHAnsi" w:hAnsiTheme="minorHAnsi"/>
          <w:bCs/>
        </w:rPr>
      </w:pPr>
      <w:r w:rsidRPr="00DC175B">
        <w:rPr>
          <w:rFonts w:asciiTheme="minorHAnsi" w:hAnsiTheme="minorHAnsi"/>
          <w:bCs/>
        </w:rPr>
        <w:t xml:space="preserve">Odpowiedź na pytanie 3 </w:t>
      </w:r>
    </w:p>
    <w:p w:rsidR="00DC175B" w:rsidRPr="00DC175B" w:rsidRDefault="00DC175B" w:rsidP="00DC175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Zamawiający dopuszcza możliwość niepobierania przez wykonawcę opłat/opłaty transakcyjnej.</w:t>
      </w:r>
      <w:bookmarkStart w:id="0" w:name="_GoBack"/>
      <w:bookmarkEnd w:id="0"/>
    </w:p>
    <w:sectPr w:rsidR="00DC175B" w:rsidRPr="00DC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5B"/>
    <w:rsid w:val="002B66F7"/>
    <w:rsid w:val="00907E81"/>
    <w:rsid w:val="00D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D9860-7040-4F5A-AC58-16893D39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aczagowiec</cp:lastModifiedBy>
  <cp:revision>1</cp:revision>
  <dcterms:created xsi:type="dcterms:W3CDTF">2019-03-26T12:52:00Z</dcterms:created>
  <dcterms:modified xsi:type="dcterms:W3CDTF">2019-03-26T13:04:00Z</dcterms:modified>
</cp:coreProperties>
</file>