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Tr="007B7C87">
        <w:tc>
          <w:tcPr>
            <w:tcW w:w="5104" w:type="dxa"/>
          </w:tcPr>
          <w:p w:rsidR="007B7C87" w:rsidRDefault="007B7C87" w:rsidP="00D46581">
            <w:pPr>
              <w:ind w:left="-212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CENTRUM OBSŁUGI</w:t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PROJEKTÓW EUROPEJSKICH</w:t>
            </w:r>
          </w:p>
          <w:p w:rsidR="007B7C87" w:rsidRPr="00D12D4B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MINISTERSTW</w:t>
            </w:r>
            <w:r>
              <w:rPr>
                <w:rFonts w:ascii="Garamond" w:hAnsi="Garamond"/>
                <w:b/>
                <w:bCs/>
                <w:sz w:val="22"/>
              </w:rPr>
              <w:t>A</w:t>
            </w:r>
          </w:p>
          <w:p w:rsidR="007B7C87" w:rsidRDefault="007B7C87" w:rsidP="00D46581">
            <w:pPr>
              <w:ind w:left="-212" w:right="-70"/>
              <w:jc w:val="center"/>
              <w:rPr>
                <w:b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SPRAW WEWNĘTRZNYCH</w:t>
            </w:r>
          </w:p>
        </w:tc>
      </w:tr>
      <w:tr w:rsidR="00CF4C2A" w:rsidTr="00630918">
        <w:trPr>
          <w:trHeight w:val="301"/>
        </w:trPr>
        <w:tc>
          <w:tcPr>
            <w:tcW w:w="5104" w:type="dxa"/>
          </w:tcPr>
          <w:p w:rsidR="00CF4C2A" w:rsidRPr="00021969" w:rsidRDefault="00CF4C2A" w:rsidP="008E0999">
            <w:pPr>
              <w:ind w:right="2"/>
              <w:rPr>
                <w:noProof/>
                <w:sz w:val="24"/>
                <w:szCs w:val="24"/>
              </w:rPr>
            </w:pPr>
          </w:p>
        </w:tc>
      </w:tr>
    </w:tbl>
    <w:p w:rsid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</w:p>
    <w:p w:rsidR="007B7C87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Cs/>
          <w:sz w:val="24"/>
          <w:szCs w:val="24"/>
        </w:rPr>
        <w:t>Data sporządzenia pisma</w:t>
      </w:r>
    </w:p>
    <w:p w:rsidR="00696839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Warszawa</w:t>
      </w:r>
      <w:r w:rsidR="00F00ED6">
        <w:rPr>
          <w:rFonts w:ascii="Calibri" w:hAnsi="Calibri" w:cs="Calibri"/>
          <w:b w:val="0"/>
          <w:i w:val="0"/>
          <w:iCs/>
          <w:sz w:val="24"/>
          <w:szCs w:val="24"/>
        </w:rPr>
        <w:t>,</w:t>
      </w:r>
      <w:r w:rsidR="00622B3C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C220B9">
        <w:rPr>
          <w:rFonts w:ascii="Calibri" w:hAnsi="Calibri" w:cs="Calibri"/>
          <w:b w:val="0"/>
          <w:i w:val="0"/>
          <w:iCs/>
          <w:sz w:val="24"/>
          <w:szCs w:val="24"/>
        </w:rPr>
        <w:t>23</w:t>
      </w:r>
      <w:r w:rsidR="00554295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CC5F8D">
        <w:rPr>
          <w:rFonts w:ascii="Calibri" w:hAnsi="Calibri" w:cs="Calibri"/>
          <w:b w:val="0"/>
          <w:i w:val="0"/>
          <w:iCs/>
          <w:sz w:val="24"/>
          <w:szCs w:val="24"/>
        </w:rPr>
        <w:t xml:space="preserve">czerwca </w:t>
      </w:r>
      <w:r w:rsidR="007D1FCD">
        <w:rPr>
          <w:rFonts w:ascii="Calibri" w:hAnsi="Calibri" w:cs="Calibri"/>
          <w:b w:val="0"/>
          <w:i w:val="0"/>
          <w:iCs/>
          <w:sz w:val="24"/>
          <w:szCs w:val="24"/>
        </w:rPr>
        <w:t xml:space="preserve">2015 </w:t>
      </w: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r.</w:t>
      </w:r>
    </w:p>
    <w:p w:rsidR="007B7C87" w:rsidRPr="007B7C87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9106BF" w:rsidRDefault="005E2013" w:rsidP="00991FBF">
      <w:pPr>
        <w:pStyle w:val="ReferenceLine"/>
        <w:spacing w:after="0"/>
        <w:jc w:val="left"/>
        <w:rPr>
          <w:rFonts w:ascii="Calibri" w:hAnsi="Calibri" w:cs="Calibri"/>
          <w:sz w:val="22"/>
          <w:szCs w:val="22"/>
        </w:rPr>
      </w:pPr>
      <w:r w:rsidRPr="005E2013">
        <w:rPr>
          <w:rFonts w:ascii="Calibri" w:hAnsi="Calibri" w:cs="Calibri"/>
          <w:sz w:val="22"/>
          <w:szCs w:val="22"/>
        </w:rPr>
        <w:t>COPE-PZP.212.2</w:t>
      </w:r>
      <w:r>
        <w:rPr>
          <w:rFonts w:ascii="Calibri" w:hAnsi="Calibri" w:cs="Calibri"/>
          <w:sz w:val="22"/>
          <w:szCs w:val="22"/>
        </w:rPr>
        <w:t>.2.</w:t>
      </w:r>
      <w:r w:rsidRPr="005E2013">
        <w:rPr>
          <w:rFonts w:ascii="Calibri" w:hAnsi="Calibri" w:cs="Calibri"/>
          <w:sz w:val="22"/>
          <w:szCs w:val="22"/>
        </w:rPr>
        <w:t>2015</w:t>
      </w:r>
      <w:r w:rsidR="00991FBF">
        <w:rPr>
          <w:rFonts w:ascii="Calibri" w:hAnsi="Calibri" w:cs="Calibri"/>
          <w:sz w:val="22"/>
          <w:szCs w:val="22"/>
        </w:rPr>
        <w:t>/AC</w:t>
      </w:r>
    </w:p>
    <w:p w:rsidR="00B87C72" w:rsidRPr="000A1BAC" w:rsidRDefault="00B87C72" w:rsidP="009106BF">
      <w:pPr>
        <w:pStyle w:val="ReferenceLine"/>
        <w:spacing w:after="0"/>
        <w:ind w:left="4395" w:firstLine="425"/>
        <w:jc w:val="left"/>
        <w:rPr>
          <w:rFonts w:ascii="Calibri" w:hAnsi="Calibri" w:cs="Calibri"/>
          <w:sz w:val="22"/>
          <w:szCs w:val="22"/>
        </w:rPr>
      </w:pPr>
    </w:p>
    <w:p w:rsidR="00174E95" w:rsidRPr="00A23477" w:rsidRDefault="00DD5708" w:rsidP="00174E95">
      <w:pPr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A23477">
        <w:rPr>
          <w:rFonts w:asciiTheme="minorHAnsi" w:hAnsiTheme="minorHAnsi" w:cs="Calibri"/>
          <w:b/>
          <w:sz w:val="24"/>
          <w:szCs w:val="24"/>
          <w:u w:val="single"/>
        </w:rPr>
        <w:t xml:space="preserve">Dotyczy: </w:t>
      </w:r>
      <w:r w:rsidR="0014790C">
        <w:rPr>
          <w:rFonts w:asciiTheme="minorHAnsi" w:hAnsiTheme="minorHAnsi" w:cs="Calibri"/>
          <w:b/>
          <w:sz w:val="24"/>
          <w:szCs w:val="24"/>
          <w:u w:val="single"/>
        </w:rPr>
        <w:t>zmiana</w:t>
      </w:r>
      <w:r w:rsidR="000E4339">
        <w:rPr>
          <w:rFonts w:asciiTheme="minorHAnsi" w:hAnsiTheme="minorHAnsi" w:cs="Calibri"/>
          <w:b/>
          <w:sz w:val="24"/>
          <w:szCs w:val="24"/>
          <w:u w:val="single"/>
        </w:rPr>
        <w:t xml:space="preserve"> treści SIWZ</w:t>
      </w:r>
      <w:r w:rsidR="00CC5F8D">
        <w:rPr>
          <w:rFonts w:asciiTheme="minorHAnsi" w:hAnsiTheme="minorHAnsi" w:cs="Calibri"/>
          <w:b/>
          <w:sz w:val="24"/>
          <w:szCs w:val="24"/>
          <w:u w:val="single"/>
        </w:rPr>
        <w:t xml:space="preserve"> w postępowaniu nr COPE/SZP/</w:t>
      </w:r>
      <w:r w:rsidR="000E4339">
        <w:rPr>
          <w:rFonts w:asciiTheme="minorHAnsi" w:hAnsiTheme="minorHAnsi" w:cs="Calibri"/>
          <w:b/>
          <w:sz w:val="24"/>
          <w:szCs w:val="24"/>
          <w:u w:val="single"/>
        </w:rPr>
        <w:t>5</w:t>
      </w:r>
      <w:r w:rsidR="00CC5F8D">
        <w:rPr>
          <w:rFonts w:asciiTheme="minorHAnsi" w:hAnsiTheme="minorHAnsi" w:cs="Calibri"/>
          <w:b/>
          <w:sz w:val="24"/>
          <w:szCs w:val="24"/>
          <w:u w:val="single"/>
        </w:rPr>
        <w:t>/2015</w:t>
      </w:r>
      <w:r w:rsidR="0014790C">
        <w:rPr>
          <w:rFonts w:asciiTheme="minorHAnsi" w:hAnsiTheme="minorHAnsi" w:cs="Calibri"/>
          <w:b/>
          <w:sz w:val="24"/>
          <w:szCs w:val="24"/>
          <w:u w:val="single"/>
        </w:rPr>
        <w:t xml:space="preserve"> – zmiana terminu składania ofert i terminu otwarcia ofert w postępowaniu</w:t>
      </w:r>
    </w:p>
    <w:p w:rsidR="009106BF" w:rsidRDefault="009106BF" w:rsidP="009106BF">
      <w:pPr>
        <w:rPr>
          <w:rFonts w:asciiTheme="minorHAnsi" w:hAnsiTheme="minorHAnsi" w:cs="Calibri"/>
          <w:b/>
          <w:bCs/>
          <w:iCs/>
          <w:sz w:val="24"/>
          <w:szCs w:val="24"/>
        </w:rPr>
      </w:pPr>
    </w:p>
    <w:p w:rsidR="0014790C" w:rsidRDefault="003F0FC1" w:rsidP="00B30075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Zamawiający i</w:t>
      </w:r>
      <w:r w:rsidR="000E4339">
        <w:rPr>
          <w:rFonts w:asciiTheme="minorHAnsi" w:hAnsiTheme="minorHAnsi" w:cs="Calibri"/>
          <w:sz w:val="24"/>
          <w:szCs w:val="24"/>
        </w:rPr>
        <w:t>nformuje, że w postępowaniu, którego przedmiotem jest „</w:t>
      </w:r>
      <w:r w:rsidR="000E4339" w:rsidRPr="000E4339">
        <w:rPr>
          <w:rFonts w:asciiTheme="minorHAnsi" w:hAnsiTheme="minorHAnsi" w:cs="Calibri"/>
          <w:sz w:val="24"/>
          <w:szCs w:val="24"/>
        </w:rPr>
        <w:t>Ewaluacja ex-post działań współfinansowanych z EFU, EFI i EFPI w ramach programów rocznych 2011-2013 zrealizowanych w Polsce</w:t>
      </w:r>
      <w:r w:rsidR="000E4339">
        <w:rPr>
          <w:rFonts w:asciiTheme="minorHAnsi" w:hAnsiTheme="minorHAnsi" w:cs="Calibri"/>
          <w:sz w:val="24"/>
          <w:szCs w:val="24"/>
        </w:rPr>
        <w:t>”</w:t>
      </w:r>
      <w:r>
        <w:rPr>
          <w:rFonts w:asciiTheme="minorHAnsi" w:hAnsiTheme="minorHAnsi" w:cs="Calibri"/>
          <w:sz w:val="24"/>
          <w:szCs w:val="24"/>
        </w:rPr>
        <w:t xml:space="preserve"> nr COPE/SZP/5/2015</w:t>
      </w:r>
      <w:r w:rsidR="000E4339">
        <w:rPr>
          <w:rFonts w:asciiTheme="minorHAnsi" w:hAnsiTheme="minorHAnsi" w:cs="Calibri"/>
          <w:sz w:val="24"/>
          <w:szCs w:val="24"/>
        </w:rPr>
        <w:t xml:space="preserve">, wpłynęły pytania do treści specyfikacji istotnych warunków zamówienia. </w:t>
      </w:r>
      <w:r w:rsidR="0014790C">
        <w:rPr>
          <w:rFonts w:asciiTheme="minorHAnsi" w:hAnsiTheme="minorHAnsi" w:cs="Calibri"/>
          <w:sz w:val="24"/>
          <w:szCs w:val="24"/>
        </w:rPr>
        <w:t xml:space="preserve">O ich treści i udzielonych wyjaśnieniach zamawiający poinformuje odrębnym pismem. </w:t>
      </w:r>
    </w:p>
    <w:p w:rsidR="0014790C" w:rsidRDefault="0014790C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14790C" w:rsidRDefault="0014790C" w:rsidP="00B30075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Biorąc pod uwagę, że treść udzielonych wyjaśnień może mieć wpływ na przygotowanie ofert, zamawiający działając na podstawie art. 38 ust. 4 </w:t>
      </w:r>
      <w:r w:rsidRPr="00D7094B">
        <w:rPr>
          <w:rFonts w:asciiTheme="minorHAnsi" w:hAnsiTheme="minorHAnsi" w:cs="Calibri"/>
          <w:sz w:val="24"/>
          <w:szCs w:val="24"/>
        </w:rPr>
        <w:t>ustawy z dnia 29 stycznia 2004 - Prawo zamówień publicznych (</w:t>
      </w:r>
      <w:proofErr w:type="spellStart"/>
      <w:r w:rsidRPr="00D7094B">
        <w:rPr>
          <w:rFonts w:asciiTheme="minorHAnsi" w:hAnsiTheme="minorHAnsi" w:cs="Calibri"/>
          <w:sz w:val="24"/>
          <w:szCs w:val="24"/>
        </w:rPr>
        <w:t>Dz.U</w:t>
      </w:r>
      <w:proofErr w:type="spellEnd"/>
      <w:r w:rsidRPr="00D7094B">
        <w:rPr>
          <w:rFonts w:asciiTheme="minorHAnsi" w:hAnsiTheme="minorHAnsi" w:cs="Calibri"/>
          <w:sz w:val="24"/>
          <w:szCs w:val="24"/>
        </w:rPr>
        <w:t xml:space="preserve">. z 2013 poz. 907 z </w:t>
      </w:r>
      <w:proofErr w:type="spellStart"/>
      <w:r w:rsidRPr="00D7094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Pr="00D7094B">
        <w:rPr>
          <w:rFonts w:asciiTheme="minorHAnsi" w:hAnsiTheme="minorHAnsi" w:cs="Calibri"/>
          <w:sz w:val="24"/>
          <w:szCs w:val="24"/>
        </w:rPr>
        <w:t>. zm.)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14790C">
        <w:rPr>
          <w:rFonts w:asciiTheme="minorHAnsi" w:hAnsiTheme="minorHAnsi" w:cs="Calibri"/>
          <w:b/>
          <w:sz w:val="24"/>
          <w:szCs w:val="24"/>
        </w:rPr>
        <w:t>wydłuża termin składania ofert do dnia 26.06.2015 do godz. 12</w:t>
      </w:r>
      <w:r>
        <w:rPr>
          <w:rFonts w:asciiTheme="minorHAnsi" w:hAnsiTheme="minorHAnsi" w:cs="Calibri"/>
          <w:sz w:val="24"/>
          <w:szCs w:val="24"/>
        </w:rPr>
        <w:t xml:space="preserve">. Publiczne </w:t>
      </w:r>
      <w:r w:rsidRPr="0014790C">
        <w:rPr>
          <w:rFonts w:asciiTheme="minorHAnsi" w:hAnsiTheme="minorHAnsi" w:cs="Calibri"/>
          <w:b/>
          <w:sz w:val="24"/>
          <w:szCs w:val="24"/>
        </w:rPr>
        <w:t>otwarcie ofert nastąpi w dniu 26.06.2015 o godz. 12:15</w:t>
      </w:r>
      <w:r>
        <w:rPr>
          <w:rFonts w:asciiTheme="minorHAnsi" w:hAnsiTheme="minorHAnsi" w:cs="Calibri"/>
          <w:sz w:val="24"/>
          <w:szCs w:val="24"/>
        </w:rPr>
        <w:t xml:space="preserve">. W związku z powyższym </w:t>
      </w:r>
      <w:r w:rsidRPr="0014790C">
        <w:rPr>
          <w:rFonts w:asciiTheme="minorHAnsi" w:hAnsiTheme="minorHAnsi" w:cs="Calibri"/>
          <w:b/>
          <w:sz w:val="24"/>
          <w:szCs w:val="24"/>
        </w:rPr>
        <w:t>modyfikacji ulegają punkty 6.6, 9.1 oraz 9.3 SIWZ</w:t>
      </w:r>
      <w:r>
        <w:rPr>
          <w:rFonts w:asciiTheme="minorHAnsi" w:hAnsiTheme="minorHAnsi" w:cs="Calibri"/>
          <w:sz w:val="24"/>
          <w:szCs w:val="24"/>
        </w:rPr>
        <w:t xml:space="preserve"> i otrzymują następujące brzmienie:</w:t>
      </w:r>
    </w:p>
    <w:p w:rsidR="0014790C" w:rsidRDefault="0014790C" w:rsidP="0014790C">
      <w:pPr>
        <w:jc w:val="both"/>
        <w:rPr>
          <w:rFonts w:asciiTheme="minorHAnsi" w:hAnsiTheme="minorHAnsi" w:cs="Calibri"/>
          <w:sz w:val="24"/>
          <w:szCs w:val="24"/>
        </w:rPr>
      </w:pPr>
    </w:p>
    <w:p w:rsidR="0014790C" w:rsidRDefault="0014790C" w:rsidP="0014790C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„6.6 </w:t>
      </w:r>
      <w:r w:rsidRPr="0014790C">
        <w:rPr>
          <w:rFonts w:asciiTheme="minorHAnsi" w:hAnsiTheme="minorHAnsi" w:cs="Calibri"/>
          <w:sz w:val="24"/>
          <w:szCs w:val="24"/>
        </w:rPr>
        <w:t xml:space="preserve">Opakowanie zewnętrzne oferty powinno być opisane w następujący sposób: „Oferta – Ewaluacja ex-post działań współfinansowanych z EFU, EFI i EFPI w ramach programów rocznych 2011-2013 zrealizowanych w Polsce” oraz winno zawierać dopisek „Nie otwierać przed dniem </w:t>
      </w:r>
      <w:r>
        <w:rPr>
          <w:rFonts w:asciiTheme="minorHAnsi" w:hAnsiTheme="minorHAnsi" w:cs="Calibri"/>
          <w:sz w:val="24"/>
          <w:szCs w:val="24"/>
        </w:rPr>
        <w:t>26</w:t>
      </w:r>
      <w:r w:rsidRPr="0014790C">
        <w:rPr>
          <w:rFonts w:asciiTheme="minorHAnsi" w:hAnsiTheme="minorHAnsi" w:cs="Calibri"/>
          <w:sz w:val="24"/>
          <w:szCs w:val="24"/>
        </w:rPr>
        <w:t>.06.2015 g. 12.15". Zamawiający nie ponosi odpowiedzialności za skutki wywołane oznakowania oferty w inny niż wskazany powyżej sposób, w tym w szczególności za jej otwarcie przed terminem składania ofert, czy nie przekazanie jej w</w:t>
      </w:r>
      <w:r>
        <w:rPr>
          <w:rFonts w:asciiTheme="minorHAnsi" w:hAnsiTheme="minorHAnsi" w:cs="Calibri"/>
          <w:sz w:val="24"/>
          <w:szCs w:val="24"/>
        </w:rPr>
        <w:t xml:space="preserve"> terminie komisji przetargowej.”</w:t>
      </w:r>
    </w:p>
    <w:p w:rsidR="0014790C" w:rsidRDefault="0014790C" w:rsidP="0014790C">
      <w:pPr>
        <w:jc w:val="both"/>
        <w:rPr>
          <w:rFonts w:asciiTheme="minorHAnsi" w:hAnsiTheme="minorHAnsi" w:cs="Calibri"/>
          <w:sz w:val="24"/>
          <w:szCs w:val="24"/>
        </w:rPr>
      </w:pPr>
    </w:p>
    <w:p w:rsidR="0014790C" w:rsidRDefault="0014790C" w:rsidP="0014790C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„9.1 </w:t>
      </w:r>
      <w:r w:rsidRPr="0014790C">
        <w:rPr>
          <w:rFonts w:asciiTheme="minorHAnsi" w:hAnsiTheme="minorHAnsi" w:cs="Calibri"/>
          <w:sz w:val="24"/>
          <w:szCs w:val="24"/>
        </w:rPr>
        <w:t xml:space="preserve">Oferty należy składać do dnia 26.06.2015 r. do godziny 12.00 w siedzibie Zamawiającego, o której mowa w </w:t>
      </w:r>
      <w:proofErr w:type="spellStart"/>
      <w:r w:rsidRPr="0014790C">
        <w:rPr>
          <w:rFonts w:asciiTheme="minorHAnsi" w:hAnsiTheme="minorHAnsi" w:cs="Calibri"/>
          <w:sz w:val="24"/>
          <w:szCs w:val="24"/>
        </w:rPr>
        <w:t>pkt</w:t>
      </w:r>
      <w:proofErr w:type="spellEnd"/>
      <w:r w:rsidRPr="0014790C">
        <w:rPr>
          <w:rFonts w:asciiTheme="minorHAnsi" w:hAnsiTheme="minorHAnsi" w:cs="Calibri"/>
          <w:sz w:val="24"/>
          <w:szCs w:val="24"/>
        </w:rPr>
        <w:t xml:space="preserve"> 1.1 SIWZ.”</w:t>
      </w:r>
    </w:p>
    <w:p w:rsidR="0014790C" w:rsidRDefault="0014790C" w:rsidP="0014790C">
      <w:pPr>
        <w:jc w:val="both"/>
        <w:rPr>
          <w:rFonts w:asciiTheme="minorHAnsi" w:hAnsiTheme="minorHAnsi" w:cs="Calibri"/>
          <w:sz w:val="24"/>
          <w:szCs w:val="24"/>
        </w:rPr>
      </w:pPr>
    </w:p>
    <w:p w:rsidR="0014790C" w:rsidRDefault="0014790C" w:rsidP="0014790C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„9.3 Otwarcie </w:t>
      </w:r>
      <w:r w:rsidRPr="0014790C">
        <w:rPr>
          <w:rFonts w:asciiTheme="minorHAnsi" w:hAnsiTheme="minorHAnsi" w:cs="Calibri"/>
          <w:sz w:val="24"/>
          <w:szCs w:val="24"/>
        </w:rPr>
        <w:t xml:space="preserve">ofert odbędzie się w dniu </w:t>
      </w:r>
      <w:r>
        <w:rPr>
          <w:rFonts w:asciiTheme="minorHAnsi" w:hAnsiTheme="minorHAnsi" w:cs="Calibri"/>
          <w:sz w:val="24"/>
          <w:szCs w:val="24"/>
        </w:rPr>
        <w:t>26</w:t>
      </w:r>
      <w:r w:rsidRPr="0014790C">
        <w:rPr>
          <w:rFonts w:asciiTheme="minorHAnsi" w:hAnsiTheme="minorHAnsi" w:cs="Calibri"/>
          <w:sz w:val="24"/>
          <w:szCs w:val="24"/>
        </w:rPr>
        <w:t>.06.2015 r. o godzinie 12.15 w siedzibie Zamawiającego. W otwarciu ofert mogą brać udział przedstawiciele Wykonawców.</w:t>
      </w:r>
      <w:r>
        <w:rPr>
          <w:rFonts w:asciiTheme="minorHAnsi" w:hAnsiTheme="minorHAnsi" w:cs="Calibri"/>
          <w:sz w:val="24"/>
          <w:szCs w:val="24"/>
        </w:rPr>
        <w:t>”</w:t>
      </w:r>
    </w:p>
    <w:p w:rsidR="0014790C" w:rsidRDefault="0014790C" w:rsidP="0014790C">
      <w:pPr>
        <w:jc w:val="both"/>
        <w:rPr>
          <w:rFonts w:asciiTheme="minorHAnsi" w:hAnsiTheme="minorHAnsi" w:cs="Calibri"/>
          <w:sz w:val="24"/>
          <w:szCs w:val="24"/>
        </w:rPr>
      </w:pPr>
    </w:p>
    <w:p w:rsidR="0014790C" w:rsidRPr="000E34D3" w:rsidRDefault="0014790C" w:rsidP="0014790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 w:cs="Calibri"/>
          <w:sz w:val="24"/>
          <w:szCs w:val="24"/>
        </w:rPr>
        <w:t>W związku z powyższymi zmianami, zamawiający dokonuje odpowiedniej modyfikacji ogłoszenia o zamówieniu.</w:t>
      </w:r>
    </w:p>
    <w:p w:rsidR="009106BF" w:rsidRPr="00BE380A" w:rsidRDefault="00837F90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>
        <w:rPr>
          <w:rFonts w:ascii="Calibri" w:hAnsi="Calibri"/>
          <w:i/>
          <w:snapToGrid w:val="0"/>
          <w:color w:val="000000"/>
          <w:sz w:val="22"/>
          <w:szCs w:val="22"/>
        </w:rPr>
        <w:t>Z poważaniem</w:t>
      </w:r>
      <w:bookmarkStart w:id="0" w:name="_GoBack"/>
      <w:bookmarkEnd w:id="0"/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BE380A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Default="00C61711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Mariusz Kasprzyk</w:t>
      </w:r>
    </w:p>
    <w:p w:rsidR="00C45350" w:rsidRDefault="00C45350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4D5FE9" w:rsidRDefault="004D5FE9" w:rsidP="00C45350">
      <w:pPr>
        <w:jc w:val="both"/>
        <w:rPr>
          <w:rFonts w:ascii="Calibri" w:hAnsi="Calibri" w:cs="Arial"/>
        </w:rPr>
      </w:pPr>
    </w:p>
    <w:sectPr w:rsidR="004D5FE9" w:rsidSect="000723B5">
      <w:headerReference w:type="even" r:id="rId9"/>
      <w:footerReference w:type="default" r:id="rId10"/>
      <w:footerReference w:type="first" r:id="rId11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0C" w:rsidRDefault="0014790C">
      <w:r>
        <w:separator/>
      </w:r>
    </w:p>
  </w:endnote>
  <w:endnote w:type="continuationSeparator" w:id="0">
    <w:p w:rsidR="0014790C" w:rsidRDefault="0014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0C" w:rsidRPr="004E531E" w:rsidRDefault="0014790C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0C" w:rsidRPr="00AC0D33" w:rsidRDefault="0014790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14790C" w:rsidRPr="00AC0D33" w:rsidTr="00E85953">
      <w:tc>
        <w:tcPr>
          <w:tcW w:w="4077" w:type="dxa"/>
          <w:vAlign w:val="center"/>
        </w:tcPr>
        <w:p w:rsidR="0014790C" w:rsidRPr="00107F45" w:rsidRDefault="0014790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14790C" w:rsidRPr="00107F45" w:rsidRDefault="0014790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14790C" w:rsidRPr="00A710C9" w:rsidRDefault="0014790C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14790C" w:rsidRPr="00AC0D33" w:rsidRDefault="0014790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14790C" w:rsidRPr="00AC0D33" w:rsidRDefault="0014790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0C" w:rsidRDefault="0014790C">
      <w:r>
        <w:separator/>
      </w:r>
    </w:p>
  </w:footnote>
  <w:footnote w:type="continuationSeparator" w:id="0">
    <w:p w:rsidR="0014790C" w:rsidRDefault="0014790C">
      <w:r>
        <w:continuationSeparator/>
      </w:r>
    </w:p>
  </w:footnote>
  <w:footnote w:id="1">
    <w:p w:rsidR="0014790C" w:rsidRDefault="0014790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0C" w:rsidRDefault="001479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60605"/>
    <w:multiLevelType w:val="multilevel"/>
    <w:tmpl w:val="06487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750E"/>
    <w:multiLevelType w:val="multilevel"/>
    <w:tmpl w:val="DB7018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50B9"/>
    <w:rsid w:val="000265C2"/>
    <w:rsid w:val="000341A6"/>
    <w:rsid w:val="00035BEC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E4339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4790C"/>
    <w:rsid w:val="001658FB"/>
    <w:rsid w:val="00174E9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4F17"/>
    <w:rsid w:val="001F2108"/>
    <w:rsid w:val="0020650D"/>
    <w:rsid w:val="0022277E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7480"/>
    <w:rsid w:val="002F3DB0"/>
    <w:rsid w:val="002F6D1F"/>
    <w:rsid w:val="00304CBC"/>
    <w:rsid w:val="00305018"/>
    <w:rsid w:val="003072AD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4C9E"/>
    <w:rsid w:val="0040743C"/>
    <w:rsid w:val="00415203"/>
    <w:rsid w:val="00417DC5"/>
    <w:rsid w:val="00446734"/>
    <w:rsid w:val="0046029E"/>
    <w:rsid w:val="00462A79"/>
    <w:rsid w:val="00470A23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E2013"/>
    <w:rsid w:val="005F0C0C"/>
    <w:rsid w:val="005F3533"/>
    <w:rsid w:val="005F7D4D"/>
    <w:rsid w:val="006145DD"/>
    <w:rsid w:val="00620BDD"/>
    <w:rsid w:val="00622B3C"/>
    <w:rsid w:val="00630918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42E70"/>
    <w:rsid w:val="007440A5"/>
    <w:rsid w:val="00745029"/>
    <w:rsid w:val="007502B7"/>
    <w:rsid w:val="007705E3"/>
    <w:rsid w:val="0078381E"/>
    <w:rsid w:val="007A3DF0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7FA"/>
    <w:rsid w:val="00896CCD"/>
    <w:rsid w:val="008B5681"/>
    <w:rsid w:val="008B6941"/>
    <w:rsid w:val="008B7AE7"/>
    <w:rsid w:val="008E01C9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46105"/>
    <w:rsid w:val="00951FBB"/>
    <w:rsid w:val="009909D5"/>
    <w:rsid w:val="00991FBF"/>
    <w:rsid w:val="0099640F"/>
    <w:rsid w:val="00997CA2"/>
    <w:rsid w:val="009A27C4"/>
    <w:rsid w:val="009B1D4B"/>
    <w:rsid w:val="009C594B"/>
    <w:rsid w:val="009D499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16077"/>
    <w:rsid w:val="00B20046"/>
    <w:rsid w:val="00B30075"/>
    <w:rsid w:val="00B31E60"/>
    <w:rsid w:val="00B3578F"/>
    <w:rsid w:val="00B363C5"/>
    <w:rsid w:val="00B368B1"/>
    <w:rsid w:val="00B369CC"/>
    <w:rsid w:val="00B37662"/>
    <w:rsid w:val="00B4201F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20B9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4D9D"/>
    <w:rsid w:val="00DD5708"/>
    <w:rsid w:val="00DD7686"/>
    <w:rsid w:val="00DE6472"/>
    <w:rsid w:val="00DE697E"/>
    <w:rsid w:val="00DF67AD"/>
    <w:rsid w:val="00E203BA"/>
    <w:rsid w:val="00E26A9F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B159B"/>
    <w:rsid w:val="00EC467C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0275-C4CC-444E-9F33-375985D9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2</TotalTime>
  <Pages>1</Pages>
  <Words>293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2</cp:revision>
  <cp:lastPrinted>2015-05-06T10:56:00Z</cp:lastPrinted>
  <dcterms:created xsi:type="dcterms:W3CDTF">2015-06-23T10:41:00Z</dcterms:created>
  <dcterms:modified xsi:type="dcterms:W3CDTF">2015-06-23T10:41:00Z</dcterms:modified>
</cp:coreProperties>
</file>